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0B" w:rsidRPr="002A050B" w:rsidRDefault="002A050B" w:rsidP="002A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A050B">
        <w:rPr>
          <w:rFonts w:ascii="inherit" w:eastAsia="Times New Roman" w:hAnsi="inherit" w:cs="Times New Roman"/>
          <w:color w:val="666666"/>
          <w:sz w:val="27"/>
          <w:szCs w:val="27"/>
          <w:bdr w:val="none" w:sz="0" w:space="0" w:color="auto" w:frame="1"/>
        </w:rPr>
        <w:t>2020-2021: Principal Evaluation Instrument Rubric</w:t>
      </w:r>
    </w:p>
    <w:tbl>
      <w:tblPr>
        <w:tblW w:w="127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7"/>
        <w:gridCol w:w="1913"/>
        <w:gridCol w:w="1913"/>
        <w:gridCol w:w="1500"/>
      </w:tblGrid>
      <w:tr w:rsidR="002A050B" w:rsidRPr="002A050B" w:rsidTr="002A050B">
        <w:trPr>
          <w:gridAfter w:val="1"/>
          <w:wAfter w:w="1500" w:type="dxa"/>
        </w:trPr>
        <w:tc>
          <w:tcPr>
            <w:tcW w:w="7388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A050B" w:rsidRPr="002A050B" w:rsidRDefault="002A050B" w:rsidP="002A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A050B" w:rsidRPr="002A050B" w:rsidRDefault="002A050B" w:rsidP="002A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A050B" w:rsidRPr="002A050B" w:rsidRDefault="002A050B" w:rsidP="002A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050B" w:rsidRPr="002A050B" w:rsidTr="002A0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Provider Results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Statewide Results</w:t>
            </w:r>
          </w:p>
        </w:tc>
      </w:tr>
      <w:tr w:rsidR="002A050B" w:rsidRPr="002A050B" w:rsidTr="002A050B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Total Graduate Average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3.20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3.37</w:t>
            </w:r>
          </w:p>
        </w:tc>
      </w:tr>
      <w:tr w:rsidR="002A050B" w:rsidRPr="002A050B" w:rsidTr="002A050B">
        <w:tc>
          <w:tcPr>
            <w:tcW w:w="7388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A050B" w:rsidRPr="002A050B" w:rsidRDefault="002A050B" w:rsidP="002A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A050B" w:rsidRPr="002A050B" w:rsidRDefault="002A050B" w:rsidP="002A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A050B" w:rsidRPr="002A050B" w:rsidRDefault="002A050B" w:rsidP="002A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050B" w:rsidRPr="002A050B" w:rsidTr="002A0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Provider Results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Statewide Results</w:t>
            </w:r>
          </w:p>
        </w:tc>
      </w:tr>
      <w:tr w:rsidR="002A050B" w:rsidRPr="002A050B" w:rsidTr="002A050B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Average</w:t>
            </w:r>
          </w:p>
        </w:tc>
        <w:tc>
          <w:tcPr>
            <w:tcW w:w="15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Average</w:t>
            </w:r>
          </w:p>
        </w:tc>
      </w:tr>
      <w:tr w:rsidR="002A050B" w:rsidRPr="002A050B" w:rsidTr="002A050B">
        <w:tc>
          <w:tcPr>
            <w:tcW w:w="0" w:type="auto"/>
            <w:gridSpan w:val="4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Standards</w:t>
            </w:r>
          </w:p>
        </w:tc>
      </w:tr>
      <w:tr w:rsidR="002A050B" w:rsidRPr="002A050B" w:rsidTr="002A050B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Standard 1: Vision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3.31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3.60</w:t>
            </w:r>
          </w:p>
        </w:tc>
      </w:tr>
      <w:tr w:rsidR="002A050B" w:rsidRPr="002A050B" w:rsidTr="002A050B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Standard 2: Instructional Leadership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3.27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3.42</w:t>
            </w:r>
          </w:p>
        </w:tc>
      </w:tr>
      <w:tr w:rsidR="002A050B" w:rsidRPr="002A050B" w:rsidTr="002A050B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Standard 3: Effective Management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3.23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3.49</w:t>
            </w:r>
          </w:p>
        </w:tc>
      </w:tr>
      <w:tr w:rsidR="002A050B" w:rsidRPr="002A050B" w:rsidTr="002A050B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Standard 4: Climate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3.38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3.41</w:t>
            </w:r>
          </w:p>
        </w:tc>
      </w:tr>
      <w:tr w:rsidR="002A050B" w:rsidRPr="002A050B" w:rsidTr="002A050B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Standard 5: School/Community Relations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3.31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3.51</w:t>
            </w:r>
          </w:p>
        </w:tc>
      </w:tr>
      <w:tr w:rsidR="002A050B" w:rsidRPr="002A050B" w:rsidTr="002A050B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Standard 6: Ethical Behavior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3.69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3.77</w:t>
            </w:r>
          </w:p>
        </w:tc>
      </w:tr>
      <w:tr w:rsidR="002A050B" w:rsidRPr="002A050B" w:rsidTr="002A050B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Standard 7: Interpersonal Skills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3.38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3.62</w:t>
            </w:r>
          </w:p>
        </w:tc>
      </w:tr>
      <w:tr w:rsidR="002A050B" w:rsidRPr="002A050B" w:rsidTr="002A050B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Standard 8: Staff Development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3.15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3.36</w:t>
            </w:r>
          </w:p>
        </w:tc>
      </w:tr>
      <w:tr w:rsidR="002A050B" w:rsidRPr="002A050B" w:rsidTr="002A050B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Standard 9: Principal's Professional Development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3.13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050B" w:rsidRPr="002A050B" w:rsidRDefault="002A050B" w:rsidP="002A05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A050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3.45</w:t>
            </w:r>
          </w:p>
        </w:tc>
      </w:tr>
    </w:tbl>
    <w:p w:rsidR="00C269C2" w:rsidRDefault="00C269C2">
      <w:bookmarkStart w:id="0" w:name="_GoBack"/>
      <w:bookmarkEnd w:id="0"/>
    </w:p>
    <w:sectPr w:rsidR="00C2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0B"/>
    <w:rsid w:val="002A050B"/>
    <w:rsid w:val="00C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B5BF-7A75-4F23-A89C-9F7E766C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Wesleyan University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Hylen, Michael</dc:creator>
  <cp:keywords/>
  <dc:description/>
  <cp:lastModifiedBy>Hylen, Michael</cp:lastModifiedBy>
  <cp:revision>1</cp:revision>
  <dcterms:created xsi:type="dcterms:W3CDTF">2022-02-18T15:34:00Z</dcterms:created>
  <dcterms:modified xsi:type="dcterms:W3CDTF">2022-02-18T15:35:00Z</dcterms:modified>
</cp:coreProperties>
</file>