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7414" w14:textId="77777777" w:rsidR="00A60EDF" w:rsidRPr="00E04DF7" w:rsidRDefault="009E4F9F" w:rsidP="00F83323">
      <w:pPr>
        <w:pStyle w:val="NoSpacing"/>
        <w:rPr>
          <w:rFonts w:ascii="Times New Roman" w:hAnsi="Times New Roman"/>
          <w:sz w:val="24"/>
          <w:szCs w:val="24"/>
        </w:rPr>
      </w:pPr>
      <w:r w:rsidRPr="00E04DF7">
        <w:rPr>
          <w:rFonts w:ascii="Times New Roman" w:hAnsi="Times New Roman"/>
          <w:noProof/>
          <w:sz w:val="24"/>
          <w:szCs w:val="24"/>
        </w:rPr>
        <w:drawing>
          <wp:anchor distT="0" distB="0" distL="114300" distR="114300" simplePos="0" relativeHeight="251652608" behindDoc="1" locked="0" layoutInCell="0" allowOverlap="1" wp14:anchorId="3D584BB3" wp14:editId="7F5CE4E5">
            <wp:simplePos x="0" y="0"/>
            <wp:positionH relativeFrom="page">
              <wp:posOffset>2228215</wp:posOffset>
            </wp:positionH>
            <wp:positionV relativeFrom="page">
              <wp:posOffset>1118235</wp:posOffset>
            </wp:positionV>
            <wp:extent cx="3314700" cy="14204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314700" cy="1420495"/>
                    </a:xfrm>
                    <a:prstGeom prst="rect">
                      <a:avLst/>
                    </a:prstGeom>
                    <a:noFill/>
                  </pic:spPr>
                </pic:pic>
              </a:graphicData>
            </a:graphic>
          </wp:anchor>
        </w:drawing>
      </w:r>
    </w:p>
    <w:p w14:paraId="2867E07C" w14:textId="77777777" w:rsidR="00A60EDF" w:rsidRPr="00E04DF7" w:rsidRDefault="00A60EDF" w:rsidP="00F83323">
      <w:pPr>
        <w:pStyle w:val="NoSpacing"/>
        <w:rPr>
          <w:rFonts w:ascii="Times New Roman" w:hAnsi="Times New Roman"/>
          <w:sz w:val="24"/>
          <w:szCs w:val="24"/>
        </w:rPr>
      </w:pPr>
    </w:p>
    <w:p w14:paraId="341BB7E3" w14:textId="77777777" w:rsidR="00A60EDF" w:rsidRPr="00E04DF7" w:rsidRDefault="00A60EDF" w:rsidP="00F83323">
      <w:pPr>
        <w:pStyle w:val="NoSpacing"/>
        <w:rPr>
          <w:rFonts w:ascii="Times New Roman" w:hAnsi="Times New Roman"/>
          <w:sz w:val="24"/>
          <w:szCs w:val="24"/>
        </w:rPr>
      </w:pPr>
    </w:p>
    <w:p w14:paraId="266A3F58" w14:textId="77777777" w:rsidR="00A60EDF" w:rsidRPr="00E04DF7" w:rsidRDefault="00A60EDF" w:rsidP="00F83323">
      <w:pPr>
        <w:pStyle w:val="NoSpacing"/>
        <w:rPr>
          <w:rFonts w:ascii="Times New Roman" w:hAnsi="Times New Roman"/>
          <w:sz w:val="24"/>
          <w:szCs w:val="24"/>
        </w:rPr>
      </w:pPr>
    </w:p>
    <w:p w14:paraId="550CD3D1" w14:textId="77777777" w:rsidR="00A60EDF" w:rsidRPr="00E04DF7" w:rsidRDefault="00A60EDF" w:rsidP="00F83323">
      <w:pPr>
        <w:pStyle w:val="NoSpacing"/>
        <w:rPr>
          <w:rFonts w:ascii="Times New Roman" w:hAnsi="Times New Roman"/>
          <w:sz w:val="24"/>
          <w:szCs w:val="24"/>
        </w:rPr>
      </w:pPr>
    </w:p>
    <w:p w14:paraId="6826EE00" w14:textId="77777777" w:rsidR="00A60EDF" w:rsidRPr="00E04DF7" w:rsidRDefault="00A60EDF" w:rsidP="00F83323">
      <w:pPr>
        <w:pStyle w:val="NoSpacing"/>
        <w:rPr>
          <w:rFonts w:ascii="Times New Roman" w:hAnsi="Times New Roman"/>
          <w:sz w:val="24"/>
          <w:szCs w:val="24"/>
        </w:rPr>
      </w:pPr>
    </w:p>
    <w:p w14:paraId="38855BE7" w14:textId="77777777" w:rsidR="00A60EDF" w:rsidRPr="00E04DF7" w:rsidRDefault="00A60EDF" w:rsidP="00F83323">
      <w:pPr>
        <w:pStyle w:val="NoSpacing"/>
        <w:rPr>
          <w:rFonts w:ascii="Times New Roman" w:hAnsi="Times New Roman"/>
          <w:sz w:val="24"/>
          <w:szCs w:val="24"/>
        </w:rPr>
      </w:pPr>
    </w:p>
    <w:p w14:paraId="6F2387F4" w14:textId="77777777" w:rsidR="00A60EDF" w:rsidRPr="00E04DF7" w:rsidRDefault="00A60EDF" w:rsidP="00F83323">
      <w:pPr>
        <w:pStyle w:val="NoSpacing"/>
        <w:rPr>
          <w:rFonts w:ascii="Times New Roman" w:hAnsi="Times New Roman"/>
          <w:sz w:val="24"/>
          <w:szCs w:val="24"/>
        </w:rPr>
      </w:pPr>
    </w:p>
    <w:p w14:paraId="41239014" w14:textId="77777777" w:rsidR="00A60EDF" w:rsidRPr="00E04DF7" w:rsidRDefault="00A60EDF" w:rsidP="00F83323">
      <w:pPr>
        <w:pStyle w:val="NoSpacing"/>
        <w:rPr>
          <w:rFonts w:ascii="Times New Roman" w:hAnsi="Times New Roman"/>
          <w:sz w:val="24"/>
          <w:szCs w:val="24"/>
        </w:rPr>
      </w:pPr>
    </w:p>
    <w:p w14:paraId="0C5B3399" w14:textId="77777777" w:rsidR="00A60EDF" w:rsidRPr="00E04DF7" w:rsidRDefault="00A60EDF" w:rsidP="00F83323">
      <w:pPr>
        <w:pStyle w:val="NoSpacing"/>
        <w:rPr>
          <w:rFonts w:ascii="Times New Roman" w:hAnsi="Times New Roman"/>
          <w:sz w:val="24"/>
          <w:szCs w:val="24"/>
        </w:rPr>
      </w:pPr>
    </w:p>
    <w:p w14:paraId="21D73061" w14:textId="77777777" w:rsidR="00A60EDF" w:rsidRPr="00E04DF7" w:rsidRDefault="00A60EDF" w:rsidP="00F83323">
      <w:pPr>
        <w:pStyle w:val="NoSpacing"/>
        <w:jc w:val="center"/>
        <w:rPr>
          <w:rFonts w:ascii="Times New Roman" w:hAnsi="Times New Roman"/>
          <w:sz w:val="24"/>
          <w:szCs w:val="24"/>
        </w:rPr>
      </w:pPr>
    </w:p>
    <w:p w14:paraId="5767AAC4" w14:textId="77777777" w:rsidR="00A60EDF" w:rsidRPr="00E04DF7" w:rsidRDefault="00A60EDF" w:rsidP="00F83323">
      <w:pPr>
        <w:pStyle w:val="NoSpacing"/>
        <w:jc w:val="center"/>
        <w:rPr>
          <w:rFonts w:ascii="Times New Roman" w:hAnsi="Times New Roman"/>
          <w:sz w:val="24"/>
          <w:szCs w:val="24"/>
        </w:rPr>
      </w:pPr>
      <w:r w:rsidRPr="00E04DF7">
        <w:rPr>
          <w:rFonts w:ascii="Times New Roman" w:hAnsi="Times New Roman"/>
          <w:bCs/>
          <w:sz w:val="24"/>
          <w:szCs w:val="24"/>
        </w:rPr>
        <w:t>SCHOOL OF EDUCATION</w:t>
      </w:r>
    </w:p>
    <w:p w14:paraId="3F0EFD84" w14:textId="77777777" w:rsidR="00A60EDF" w:rsidRPr="00E04DF7" w:rsidRDefault="00A60EDF" w:rsidP="00F83323">
      <w:pPr>
        <w:pStyle w:val="NoSpacing"/>
        <w:jc w:val="center"/>
        <w:rPr>
          <w:rFonts w:ascii="Times New Roman" w:hAnsi="Times New Roman"/>
          <w:sz w:val="24"/>
          <w:szCs w:val="24"/>
        </w:rPr>
      </w:pPr>
    </w:p>
    <w:p w14:paraId="3D208267" w14:textId="2CD4D053" w:rsidR="00A60EDF" w:rsidRPr="00E04DF7" w:rsidRDefault="005630B7" w:rsidP="00F83323">
      <w:pPr>
        <w:pStyle w:val="NoSpacing"/>
        <w:jc w:val="center"/>
        <w:rPr>
          <w:rFonts w:ascii="Times New Roman" w:hAnsi="Times New Roman"/>
          <w:sz w:val="24"/>
          <w:szCs w:val="24"/>
        </w:rPr>
      </w:pPr>
      <w:r w:rsidRPr="00E04DF7">
        <w:rPr>
          <w:rFonts w:ascii="Times New Roman" w:hAnsi="Times New Roman"/>
          <w:bCs/>
          <w:sz w:val="24"/>
          <w:szCs w:val="24"/>
        </w:rPr>
        <w:t>DOCTORATE IN EDUCATION (</w:t>
      </w:r>
      <w:proofErr w:type="spellStart"/>
      <w:r w:rsidRPr="00E04DF7">
        <w:rPr>
          <w:rFonts w:ascii="Times New Roman" w:hAnsi="Times New Roman"/>
          <w:bCs/>
          <w:sz w:val="24"/>
          <w:szCs w:val="24"/>
        </w:rPr>
        <w:t>EdD</w:t>
      </w:r>
      <w:proofErr w:type="spellEnd"/>
      <w:r w:rsidRPr="00E04DF7">
        <w:rPr>
          <w:rFonts w:ascii="Times New Roman" w:hAnsi="Times New Roman"/>
          <w:bCs/>
          <w:sz w:val="24"/>
          <w:szCs w:val="24"/>
        </w:rPr>
        <w:t xml:space="preserve">) </w:t>
      </w:r>
      <w:r w:rsidR="00A60EDF" w:rsidRPr="00E04DF7">
        <w:rPr>
          <w:rFonts w:ascii="Times New Roman" w:hAnsi="Times New Roman"/>
          <w:bCs/>
          <w:sz w:val="24"/>
          <w:szCs w:val="24"/>
        </w:rPr>
        <w:t>HANDBOOK</w:t>
      </w:r>
    </w:p>
    <w:p w14:paraId="23376DE8" w14:textId="77777777" w:rsidR="00A60EDF" w:rsidRPr="00E04DF7" w:rsidRDefault="00A60EDF" w:rsidP="00F83323">
      <w:pPr>
        <w:pStyle w:val="NoSpacing"/>
        <w:jc w:val="center"/>
        <w:rPr>
          <w:rFonts w:ascii="Times New Roman" w:hAnsi="Times New Roman"/>
          <w:sz w:val="24"/>
          <w:szCs w:val="24"/>
        </w:rPr>
      </w:pPr>
    </w:p>
    <w:p w14:paraId="20801182" w14:textId="2E2A9145" w:rsidR="00A60EDF" w:rsidRPr="00E04DF7" w:rsidRDefault="00B374B0" w:rsidP="00F83323">
      <w:pPr>
        <w:pStyle w:val="NoSpacing"/>
        <w:jc w:val="center"/>
        <w:rPr>
          <w:rFonts w:ascii="Times New Roman" w:hAnsi="Times New Roman"/>
          <w:bCs/>
          <w:sz w:val="24"/>
          <w:szCs w:val="24"/>
        </w:rPr>
      </w:pPr>
      <w:r>
        <w:rPr>
          <w:rFonts w:ascii="Times New Roman" w:hAnsi="Times New Roman"/>
          <w:bCs/>
          <w:sz w:val="24"/>
          <w:szCs w:val="24"/>
        </w:rPr>
        <w:t>2020-2022</w:t>
      </w:r>
    </w:p>
    <w:p w14:paraId="32B3F789" w14:textId="77777777" w:rsidR="00B3495D" w:rsidRPr="00E04DF7" w:rsidRDefault="00B3495D" w:rsidP="00F83323">
      <w:pPr>
        <w:pStyle w:val="NoSpacing"/>
        <w:jc w:val="center"/>
        <w:rPr>
          <w:rFonts w:ascii="Times New Roman" w:hAnsi="Times New Roman"/>
          <w:bCs/>
          <w:sz w:val="24"/>
          <w:szCs w:val="24"/>
        </w:rPr>
      </w:pPr>
    </w:p>
    <w:p w14:paraId="3D2C0F92" w14:textId="77777777" w:rsidR="00B3495D" w:rsidRPr="00E04DF7" w:rsidRDefault="00B3495D" w:rsidP="00F83323">
      <w:pPr>
        <w:pStyle w:val="NoSpacing"/>
        <w:jc w:val="center"/>
        <w:rPr>
          <w:rFonts w:ascii="Times New Roman" w:hAnsi="Times New Roman"/>
          <w:sz w:val="24"/>
          <w:szCs w:val="24"/>
        </w:rPr>
      </w:pPr>
    </w:p>
    <w:p w14:paraId="6C2C72DA" w14:textId="52EF8D80" w:rsidR="00A60EDF" w:rsidRPr="00E04DF7" w:rsidRDefault="00B374B0" w:rsidP="00F83323">
      <w:pPr>
        <w:pStyle w:val="NoSpacing"/>
        <w:rPr>
          <w:rFonts w:ascii="Times New Roman" w:hAnsi="Times New Roman"/>
          <w:sz w:val="24"/>
          <w:szCs w:val="24"/>
        </w:rPr>
      </w:pPr>
      <w:r w:rsidRPr="00E04DF7">
        <w:rPr>
          <w:rFonts w:ascii="Times New Roman" w:hAnsi="Times New Roman"/>
          <w:noProof/>
          <w:sz w:val="24"/>
          <w:szCs w:val="24"/>
        </w:rPr>
        <w:drawing>
          <wp:anchor distT="0" distB="0" distL="114300" distR="114300" simplePos="0" relativeHeight="251654656" behindDoc="0" locked="0" layoutInCell="1" allowOverlap="1" wp14:anchorId="29C62159" wp14:editId="164AC3ED">
            <wp:simplePos x="0" y="0"/>
            <wp:positionH relativeFrom="column">
              <wp:posOffset>1569085</wp:posOffset>
            </wp:positionH>
            <wp:positionV relativeFrom="paragraph">
              <wp:posOffset>121920</wp:posOffset>
            </wp:positionV>
            <wp:extent cx="1775460" cy="2647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blip>
                    <a:srcRect l="4115"/>
                    <a:stretch>
                      <a:fillRect/>
                    </a:stretch>
                  </pic:blipFill>
                  <pic:spPr bwMode="auto">
                    <a:xfrm>
                      <a:off x="0" y="0"/>
                      <a:ext cx="1775460" cy="2647950"/>
                    </a:xfrm>
                    <a:prstGeom prst="rect">
                      <a:avLst/>
                    </a:prstGeom>
                    <a:noFill/>
                  </pic:spPr>
                </pic:pic>
              </a:graphicData>
            </a:graphic>
          </wp:anchor>
        </w:drawing>
      </w:r>
    </w:p>
    <w:p w14:paraId="003F121B" w14:textId="4F6E3B8E" w:rsidR="00A60EDF" w:rsidRPr="00E04DF7" w:rsidRDefault="00A60EDF" w:rsidP="00F83323">
      <w:pPr>
        <w:pStyle w:val="NoSpacing"/>
        <w:rPr>
          <w:rFonts w:ascii="Times New Roman" w:hAnsi="Times New Roman"/>
          <w:sz w:val="24"/>
          <w:szCs w:val="24"/>
        </w:rPr>
      </w:pPr>
    </w:p>
    <w:p w14:paraId="0EA6417F" w14:textId="77777777" w:rsidR="00A60EDF" w:rsidRPr="00E04DF7" w:rsidRDefault="00A60EDF" w:rsidP="00F83323">
      <w:pPr>
        <w:pStyle w:val="NoSpacing"/>
        <w:rPr>
          <w:rFonts w:ascii="Times New Roman" w:hAnsi="Times New Roman"/>
          <w:sz w:val="24"/>
          <w:szCs w:val="24"/>
        </w:rPr>
      </w:pPr>
    </w:p>
    <w:p w14:paraId="1B2B54A5" w14:textId="77777777" w:rsidR="00A60EDF" w:rsidRPr="00E04DF7" w:rsidRDefault="00A60EDF" w:rsidP="00F83323">
      <w:pPr>
        <w:pStyle w:val="NoSpacing"/>
        <w:rPr>
          <w:rFonts w:ascii="Times New Roman" w:hAnsi="Times New Roman"/>
          <w:sz w:val="24"/>
          <w:szCs w:val="24"/>
        </w:rPr>
      </w:pPr>
    </w:p>
    <w:p w14:paraId="685B05ED" w14:textId="77777777" w:rsidR="00A60EDF" w:rsidRPr="00E04DF7" w:rsidRDefault="00A60EDF" w:rsidP="00F83323">
      <w:pPr>
        <w:pStyle w:val="NoSpacing"/>
        <w:rPr>
          <w:rFonts w:ascii="Times New Roman" w:hAnsi="Times New Roman"/>
          <w:sz w:val="24"/>
          <w:szCs w:val="24"/>
        </w:rPr>
      </w:pPr>
    </w:p>
    <w:p w14:paraId="06FF4C2A" w14:textId="77777777" w:rsidR="00A60EDF" w:rsidRPr="00E04DF7" w:rsidRDefault="00A60EDF" w:rsidP="00F83323">
      <w:pPr>
        <w:pStyle w:val="NoSpacing"/>
        <w:rPr>
          <w:rFonts w:ascii="Times New Roman" w:hAnsi="Times New Roman"/>
          <w:sz w:val="24"/>
          <w:szCs w:val="24"/>
        </w:rPr>
      </w:pPr>
    </w:p>
    <w:p w14:paraId="0B198C6D" w14:textId="77777777" w:rsidR="00A60EDF" w:rsidRPr="00E04DF7" w:rsidRDefault="00A60EDF" w:rsidP="00F83323">
      <w:pPr>
        <w:pStyle w:val="NoSpacing"/>
        <w:rPr>
          <w:rFonts w:ascii="Times New Roman" w:hAnsi="Times New Roman"/>
          <w:sz w:val="24"/>
          <w:szCs w:val="24"/>
        </w:rPr>
      </w:pPr>
    </w:p>
    <w:p w14:paraId="6E2CE8AB" w14:textId="77777777" w:rsidR="00A60EDF" w:rsidRPr="00E04DF7" w:rsidRDefault="00A60EDF" w:rsidP="00F83323">
      <w:pPr>
        <w:pStyle w:val="NoSpacing"/>
        <w:rPr>
          <w:rFonts w:ascii="Times New Roman" w:hAnsi="Times New Roman"/>
          <w:sz w:val="24"/>
          <w:szCs w:val="24"/>
        </w:rPr>
      </w:pPr>
    </w:p>
    <w:p w14:paraId="4BE6D55E" w14:textId="77777777" w:rsidR="00A60EDF" w:rsidRPr="00E04DF7" w:rsidRDefault="00A60EDF" w:rsidP="00F83323">
      <w:pPr>
        <w:pStyle w:val="NoSpacing"/>
        <w:rPr>
          <w:rFonts w:ascii="Times New Roman" w:hAnsi="Times New Roman"/>
          <w:sz w:val="24"/>
          <w:szCs w:val="24"/>
        </w:rPr>
      </w:pPr>
    </w:p>
    <w:p w14:paraId="71944AB1" w14:textId="77777777" w:rsidR="00A60EDF" w:rsidRPr="00E04DF7" w:rsidRDefault="00A60EDF" w:rsidP="00F83323">
      <w:pPr>
        <w:pStyle w:val="NoSpacing"/>
        <w:rPr>
          <w:rFonts w:ascii="Times New Roman" w:hAnsi="Times New Roman"/>
          <w:sz w:val="24"/>
          <w:szCs w:val="24"/>
        </w:rPr>
      </w:pPr>
    </w:p>
    <w:p w14:paraId="61025672" w14:textId="77777777" w:rsidR="00A60EDF" w:rsidRPr="00E04DF7" w:rsidRDefault="00A60EDF" w:rsidP="00F83323">
      <w:pPr>
        <w:pStyle w:val="NoSpacing"/>
        <w:rPr>
          <w:rFonts w:ascii="Times New Roman" w:hAnsi="Times New Roman"/>
          <w:sz w:val="24"/>
          <w:szCs w:val="24"/>
        </w:rPr>
      </w:pPr>
    </w:p>
    <w:p w14:paraId="31BB2DDB" w14:textId="77777777" w:rsidR="00A60EDF" w:rsidRPr="00E04DF7" w:rsidRDefault="00A60EDF" w:rsidP="00F83323">
      <w:pPr>
        <w:pStyle w:val="NoSpacing"/>
        <w:rPr>
          <w:rFonts w:ascii="Times New Roman" w:hAnsi="Times New Roman"/>
          <w:sz w:val="24"/>
          <w:szCs w:val="24"/>
        </w:rPr>
      </w:pPr>
    </w:p>
    <w:p w14:paraId="74DAE73F" w14:textId="77777777" w:rsidR="00A60EDF" w:rsidRPr="00E04DF7" w:rsidRDefault="00A60EDF" w:rsidP="00F83323">
      <w:pPr>
        <w:pStyle w:val="NoSpacing"/>
        <w:rPr>
          <w:rFonts w:ascii="Times New Roman" w:hAnsi="Times New Roman"/>
          <w:sz w:val="24"/>
          <w:szCs w:val="24"/>
        </w:rPr>
      </w:pPr>
    </w:p>
    <w:p w14:paraId="0CE6610A" w14:textId="77777777" w:rsidR="00A60EDF" w:rsidRPr="00E04DF7" w:rsidRDefault="00A60EDF" w:rsidP="00F83323">
      <w:pPr>
        <w:pStyle w:val="NoSpacing"/>
        <w:rPr>
          <w:rFonts w:ascii="Times New Roman" w:hAnsi="Times New Roman"/>
          <w:sz w:val="24"/>
          <w:szCs w:val="24"/>
        </w:rPr>
      </w:pPr>
    </w:p>
    <w:p w14:paraId="7D256790" w14:textId="77777777" w:rsidR="00A60EDF" w:rsidRPr="00E04DF7" w:rsidRDefault="00A60EDF" w:rsidP="00F83323">
      <w:pPr>
        <w:pStyle w:val="NoSpacing"/>
        <w:rPr>
          <w:rFonts w:ascii="Times New Roman" w:hAnsi="Times New Roman"/>
          <w:sz w:val="24"/>
          <w:szCs w:val="24"/>
        </w:rPr>
      </w:pPr>
    </w:p>
    <w:p w14:paraId="1F030297" w14:textId="77777777" w:rsidR="00A60EDF" w:rsidRPr="00E04DF7" w:rsidRDefault="00A60EDF" w:rsidP="00F83323">
      <w:pPr>
        <w:pStyle w:val="NoSpacing"/>
        <w:rPr>
          <w:rFonts w:ascii="Times New Roman" w:hAnsi="Times New Roman"/>
          <w:sz w:val="24"/>
          <w:szCs w:val="24"/>
        </w:rPr>
      </w:pPr>
    </w:p>
    <w:p w14:paraId="5E5E34D8" w14:textId="77777777" w:rsidR="00B3495D" w:rsidRPr="00E04DF7" w:rsidRDefault="00B3495D" w:rsidP="00F83323">
      <w:pPr>
        <w:pStyle w:val="NoSpacing"/>
        <w:rPr>
          <w:rFonts w:ascii="Times New Roman" w:hAnsi="Times New Roman"/>
          <w:sz w:val="24"/>
          <w:szCs w:val="24"/>
        </w:rPr>
      </w:pPr>
    </w:p>
    <w:p w14:paraId="5F1E3662" w14:textId="77777777" w:rsidR="00B3495D" w:rsidRPr="00E04DF7" w:rsidRDefault="00B3495D" w:rsidP="00F83323">
      <w:pPr>
        <w:pStyle w:val="NoSpacing"/>
        <w:rPr>
          <w:rFonts w:ascii="Times New Roman" w:hAnsi="Times New Roman"/>
          <w:sz w:val="24"/>
          <w:szCs w:val="24"/>
        </w:rPr>
      </w:pPr>
    </w:p>
    <w:p w14:paraId="2519275E" w14:textId="77777777" w:rsidR="00B3495D" w:rsidRPr="00E04DF7" w:rsidRDefault="00B3495D" w:rsidP="00F83323">
      <w:pPr>
        <w:pStyle w:val="NoSpacing"/>
        <w:rPr>
          <w:rFonts w:ascii="Times New Roman" w:hAnsi="Times New Roman"/>
          <w:sz w:val="24"/>
          <w:szCs w:val="24"/>
        </w:rPr>
      </w:pPr>
    </w:p>
    <w:p w14:paraId="51080BDA" w14:textId="77777777" w:rsidR="00B3495D" w:rsidRPr="00E04DF7" w:rsidRDefault="00B3495D" w:rsidP="00F83323">
      <w:pPr>
        <w:pStyle w:val="NoSpacing"/>
        <w:rPr>
          <w:rFonts w:ascii="Times New Roman" w:hAnsi="Times New Roman"/>
          <w:sz w:val="24"/>
          <w:szCs w:val="24"/>
        </w:rPr>
      </w:pPr>
    </w:p>
    <w:p w14:paraId="3CBB87B5" w14:textId="77777777" w:rsidR="00B3495D" w:rsidRPr="00E04DF7" w:rsidRDefault="00B3495D" w:rsidP="00F83323">
      <w:pPr>
        <w:pStyle w:val="NoSpacing"/>
        <w:rPr>
          <w:rFonts w:ascii="Times New Roman" w:hAnsi="Times New Roman"/>
          <w:sz w:val="24"/>
          <w:szCs w:val="24"/>
        </w:rPr>
      </w:pPr>
    </w:p>
    <w:p w14:paraId="0151F89C" w14:textId="77777777" w:rsidR="00B3495D" w:rsidRPr="00E04DF7" w:rsidRDefault="00B3495D" w:rsidP="00F83323">
      <w:pPr>
        <w:pStyle w:val="NoSpacing"/>
        <w:rPr>
          <w:rFonts w:ascii="Times New Roman" w:hAnsi="Times New Roman"/>
          <w:sz w:val="24"/>
          <w:szCs w:val="24"/>
        </w:rPr>
      </w:pPr>
    </w:p>
    <w:p w14:paraId="40BB2195" w14:textId="77777777" w:rsidR="00B3495D" w:rsidRPr="00E04DF7" w:rsidRDefault="00B3495D" w:rsidP="00F83323">
      <w:pPr>
        <w:pStyle w:val="NoSpacing"/>
        <w:rPr>
          <w:rFonts w:ascii="Times New Roman" w:hAnsi="Times New Roman"/>
          <w:sz w:val="24"/>
          <w:szCs w:val="24"/>
        </w:rPr>
      </w:pPr>
    </w:p>
    <w:p w14:paraId="660431B6" w14:textId="77777777" w:rsidR="00B3495D" w:rsidRPr="00E04DF7" w:rsidRDefault="00B3495D" w:rsidP="00F83323">
      <w:pPr>
        <w:pStyle w:val="NoSpacing"/>
        <w:rPr>
          <w:rFonts w:ascii="Times New Roman" w:hAnsi="Times New Roman"/>
          <w:sz w:val="24"/>
          <w:szCs w:val="24"/>
        </w:rPr>
      </w:pPr>
    </w:p>
    <w:p w14:paraId="49F3FD97" w14:textId="77777777" w:rsidR="00B3495D" w:rsidRPr="00E04DF7" w:rsidRDefault="00B3495D" w:rsidP="00F83323">
      <w:pPr>
        <w:pStyle w:val="NoSpacing"/>
        <w:rPr>
          <w:rFonts w:ascii="Times New Roman" w:hAnsi="Times New Roman"/>
          <w:sz w:val="24"/>
          <w:szCs w:val="24"/>
        </w:rPr>
      </w:pPr>
    </w:p>
    <w:p w14:paraId="305467F7" w14:textId="77777777" w:rsidR="00B3495D" w:rsidRPr="00E04DF7" w:rsidRDefault="00B3495D" w:rsidP="00F83323">
      <w:pPr>
        <w:pStyle w:val="NoSpacing"/>
        <w:rPr>
          <w:rFonts w:ascii="Times New Roman" w:hAnsi="Times New Roman"/>
          <w:sz w:val="24"/>
          <w:szCs w:val="24"/>
        </w:rPr>
      </w:pPr>
    </w:p>
    <w:p w14:paraId="31254DF7" w14:textId="77777777" w:rsidR="00B3495D" w:rsidRPr="00E04DF7" w:rsidRDefault="00B3495D" w:rsidP="00F83323">
      <w:pPr>
        <w:pStyle w:val="NoSpacing"/>
        <w:rPr>
          <w:rFonts w:ascii="Times New Roman" w:hAnsi="Times New Roman"/>
          <w:sz w:val="24"/>
          <w:szCs w:val="24"/>
        </w:rPr>
      </w:pPr>
    </w:p>
    <w:p w14:paraId="51871752" w14:textId="02664521" w:rsidR="00A60EDF" w:rsidRPr="00E04DF7" w:rsidRDefault="00B3495D" w:rsidP="00F83323">
      <w:pPr>
        <w:pStyle w:val="NoSpacing"/>
        <w:jc w:val="center"/>
        <w:rPr>
          <w:rFonts w:ascii="Times New Roman" w:hAnsi="Times New Roman"/>
          <w:i/>
          <w:sz w:val="24"/>
          <w:szCs w:val="24"/>
        </w:rPr>
      </w:pPr>
      <w:r w:rsidRPr="00E04DF7">
        <w:rPr>
          <w:rFonts w:ascii="Times New Roman" w:hAnsi="Times New Roman"/>
          <w:bCs/>
          <w:i/>
          <w:sz w:val="24"/>
          <w:szCs w:val="24"/>
        </w:rPr>
        <w:t>“</w:t>
      </w:r>
      <w:r w:rsidR="00A60EDF" w:rsidRPr="00E04DF7">
        <w:rPr>
          <w:rFonts w:ascii="Times New Roman" w:hAnsi="Times New Roman"/>
          <w:bCs/>
          <w:i/>
          <w:sz w:val="24"/>
          <w:szCs w:val="24"/>
        </w:rPr>
        <w:t>Educators who demonstrate scholarship within a Christian ethic of care”</w:t>
      </w:r>
    </w:p>
    <w:p w14:paraId="46969508" w14:textId="77777777" w:rsidR="00DE341C" w:rsidRPr="00E04DF7" w:rsidRDefault="00DE341C" w:rsidP="00F83323">
      <w:pPr>
        <w:pStyle w:val="NoSpacing"/>
        <w:rPr>
          <w:rFonts w:ascii="Times New Roman" w:hAnsi="Times New Roman"/>
          <w:i/>
          <w:sz w:val="24"/>
          <w:szCs w:val="24"/>
        </w:rPr>
        <w:sectPr w:rsidR="00DE341C" w:rsidRPr="00E04DF7" w:rsidSect="001F28EB">
          <w:pgSz w:w="12240" w:h="15840"/>
          <w:pgMar w:top="1440" w:right="1440" w:bottom="1440" w:left="1440" w:header="720" w:footer="720" w:gutter="0"/>
          <w:cols w:space="720" w:equalWidth="0">
            <w:col w:w="8620"/>
          </w:cols>
          <w:noEndnote/>
          <w:docGrid w:linePitch="299"/>
        </w:sectPr>
      </w:pPr>
    </w:p>
    <w:p w14:paraId="19E0317F" w14:textId="77777777" w:rsidR="00A60EDF" w:rsidRPr="00E04DF7" w:rsidRDefault="00A60EDF" w:rsidP="00F83323">
      <w:pPr>
        <w:pStyle w:val="NoSpacing"/>
        <w:jc w:val="center"/>
        <w:rPr>
          <w:rFonts w:ascii="Times New Roman" w:hAnsi="Times New Roman"/>
          <w:sz w:val="24"/>
          <w:szCs w:val="24"/>
        </w:rPr>
      </w:pPr>
      <w:r w:rsidRPr="00E04DF7">
        <w:rPr>
          <w:rFonts w:ascii="Times New Roman" w:hAnsi="Times New Roman"/>
          <w:bCs/>
          <w:sz w:val="24"/>
          <w:szCs w:val="24"/>
        </w:rPr>
        <w:lastRenderedPageBreak/>
        <w:t>SOUTHERN WESLEYAN UNIVERSITY</w:t>
      </w:r>
    </w:p>
    <w:p w14:paraId="242D0911" w14:textId="70A517AB" w:rsidR="00B3495D" w:rsidRPr="00E04DF7" w:rsidRDefault="00A60EDF" w:rsidP="00F83323">
      <w:pPr>
        <w:pStyle w:val="NoSpacing"/>
        <w:jc w:val="center"/>
        <w:rPr>
          <w:rFonts w:ascii="Times New Roman" w:hAnsi="Times New Roman"/>
          <w:bCs/>
          <w:sz w:val="24"/>
          <w:szCs w:val="24"/>
        </w:rPr>
      </w:pPr>
      <w:r w:rsidRPr="00E04DF7">
        <w:rPr>
          <w:rFonts w:ascii="Times New Roman" w:hAnsi="Times New Roman"/>
          <w:bCs/>
          <w:sz w:val="24"/>
          <w:szCs w:val="24"/>
        </w:rPr>
        <w:t xml:space="preserve">SCHOOL OF EDUCATION </w:t>
      </w:r>
    </w:p>
    <w:p w14:paraId="48D78398" w14:textId="34B1B904" w:rsidR="00A60EDF" w:rsidRPr="00E04DF7" w:rsidRDefault="005630B7" w:rsidP="00F83323">
      <w:pPr>
        <w:pStyle w:val="NoSpacing"/>
        <w:jc w:val="center"/>
        <w:rPr>
          <w:rFonts w:ascii="Times New Roman" w:hAnsi="Times New Roman"/>
          <w:sz w:val="24"/>
          <w:szCs w:val="24"/>
        </w:rPr>
      </w:pPr>
      <w:r w:rsidRPr="00E04DF7">
        <w:rPr>
          <w:rFonts w:ascii="Times New Roman" w:hAnsi="Times New Roman"/>
          <w:bCs/>
          <w:sz w:val="24"/>
          <w:szCs w:val="24"/>
        </w:rPr>
        <w:t>DOCTORATE IN EDUCATION (</w:t>
      </w:r>
      <w:proofErr w:type="spellStart"/>
      <w:r w:rsidRPr="00E04DF7">
        <w:rPr>
          <w:rFonts w:ascii="Times New Roman" w:hAnsi="Times New Roman"/>
          <w:bCs/>
          <w:sz w:val="24"/>
          <w:szCs w:val="24"/>
        </w:rPr>
        <w:t>EdD</w:t>
      </w:r>
      <w:proofErr w:type="spellEnd"/>
      <w:r w:rsidRPr="00E04DF7">
        <w:rPr>
          <w:rFonts w:ascii="Times New Roman" w:hAnsi="Times New Roman"/>
          <w:bCs/>
          <w:sz w:val="24"/>
          <w:szCs w:val="24"/>
        </w:rPr>
        <w:t>)</w:t>
      </w:r>
      <w:r w:rsidR="00A60EDF" w:rsidRPr="00E04DF7">
        <w:rPr>
          <w:rFonts w:ascii="Times New Roman" w:hAnsi="Times New Roman"/>
          <w:bCs/>
          <w:sz w:val="24"/>
          <w:szCs w:val="24"/>
        </w:rPr>
        <w:t xml:space="preserve"> HANDBOOK</w:t>
      </w:r>
    </w:p>
    <w:p w14:paraId="0EE02960" w14:textId="77777777" w:rsidR="00A60EDF" w:rsidRPr="00E04DF7" w:rsidRDefault="00A60EDF" w:rsidP="00F83323">
      <w:pPr>
        <w:pStyle w:val="NoSpacing"/>
        <w:rPr>
          <w:rFonts w:ascii="Times New Roman" w:hAnsi="Times New Roman"/>
          <w:sz w:val="24"/>
          <w:szCs w:val="24"/>
        </w:rPr>
      </w:pPr>
    </w:p>
    <w:sdt>
      <w:sdtPr>
        <w:rPr>
          <w:rFonts w:ascii="Calibri" w:eastAsia="Times New Roman" w:hAnsi="Calibri" w:cs="Times New Roman"/>
          <w:color w:val="auto"/>
          <w:sz w:val="22"/>
          <w:szCs w:val="22"/>
        </w:rPr>
        <w:id w:val="478659174"/>
        <w:docPartObj>
          <w:docPartGallery w:val="Table of Contents"/>
          <w:docPartUnique/>
        </w:docPartObj>
      </w:sdtPr>
      <w:sdtEndPr>
        <w:rPr>
          <w:b/>
          <w:bCs/>
          <w:noProof/>
        </w:rPr>
      </w:sdtEndPr>
      <w:sdtContent>
        <w:p w14:paraId="45F74BEB" w14:textId="574FDE56" w:rsidR="000F3D2D" w:rsidRPr="003513D5" w:rsidRDefault="000F3D2D" w:rsidP="00F7367C">
          <w:pPr>
            <w:pStyle w:val="TOCHeading"/>
            <w:jc w:val="center"/>
            <w:rPr>
              <w:rFonts w:ascii="Times New Roman" w:hAnsi="Times New Roman" w:cs="Times New Roman"/>
              <w:color w:val="auto"/>
              <w:sz w:val="24"/>
              <w:szCs w:val="24"/>
            </w:rPr>
          </w:pPr>
          <w:r w:rsidRPr="003513D5">
            <w:rPr>
              <w:rFonts w:ascii="Times New Roman" w:hAnsi="Times New Roman" w:cs="Times New Roman"/>
              <w:color w:val="auto"/>
              <w:sz w:val="24"/>
              <w:szCs w:val="24"/>
            </w:rPr>
            <w:t>Table of Contents</w:t>
          </w:r>
        </w:p>
        <w:p w14:paraId="22782ADB" w14:textId="0C3E3A90" w:rsidR="00594A9E" w:rsidRDefault="000F3D2D">
          <w:pPr>
            <w:pStyle w:val="TOC1"/>
            <w:tabs>
              <w:tab w:val="right" w:leader="dot" w:pos="9350"/>
            </w:tabs>
            <w:rPr>
              <w:rFonts w:asciiTheme="minorHAnsi" w:eastAsiaTheme="minorEastAsia" w:hAnsiTheme="minorHAnsi" w:cstheme="minorBidi"/>
              <w:noProof/>
            </w:rPr>
          </w:pPr>
          <w:r w:rsidRPr="00601DBF">
            <w:rPr>
              <w:rFonts w:ascii="Times New Roman" w:hAnsi="Times New Roman"/>
              <w:sz w:val="24"/>
              <w:szCs w:val="24"/>
            </w:rPr>
            <w:fldChar w:fldCharType="begin"/>
          </w:r>
          <w:r w:rsidRPr="00601DBF">
            <w:rPr>
              <w:rFonts w:ascii="Times New Roman" w:hAnsi="Times New Roman"/>
              <w:sz w:val="24"/>
              <w:szCs w:val="24"/>
            </w:rPr>
            <w:instrText xml:space="preserve"> TOC \o "1-3" \h \z \u </w:instrText>
          </w:r>
          <w:r w:rsidRPr="00601DBF">
            <w:rPr>
              <w:rFonts w:ascii="Times New Roman" w:hAnsi="Times New Roman"/>
              <w:sz w:val="24"/>
              <w:szCs w:val="24"/>
            </w:rPr>
            <w:fldChar w:fldCharType="separate"/>
          </w:r>
          <w:hyperlink w:anchor="_Toc61519080" w:history="1">
            <w:r w:rsidR="00594A9E" w:rsidRPr="0057171F">
              <w:rPr>
                <w:rStyle w:val="Hyperlink"/>
                <w:noProof/>
              </w:rPr>
              <w:t>Southern Wesleyan University</w:t>
            </w:r>
            <w:r w:rsidR="00594A9E">
              <w:rPr>
                <w:noProof/>
                <w:webHidden/>
              </w:rPr>
              <w:tab/>
            </w:r>
            <w:r w:rsidR="00594A9E">
              <w:rPr>
                <w:noProof/>
                <w:webHidden/>
              </w:rPr>
              <w:fldChar w:fldCharType="begin"/>
            </w:r>
            <w:r w:rsidR="00594A9E">
              <w:rPr>
                <w:noProof/>
                <w:webHidden/>
              </w:rPr>
              <w:instrText xml:space="preserve"> PAGEREF _Toc61519080 \h </w:instrText>
            </w:r>
            <w:r w:rsidR="00594A9E">
              <w:rPr>
                <w:noProof/>
                <w:webHidden/>
              </w:rPr>
            </w:r>
            <w:r w:rsidR="00594A9E">
              <w:rPr>
                <w:noProof/>
                <w:webHidden/>
              </w:rPr>
              <w:fldChar w:fldCharType="separate"/>
            </w:r>
            <w:r w:rsidR="009E0DD6">
              <w:rPr>
                <w:noProof/>
                <w:webHidden/>
              </w:rPr>
              <w:t>4</w:t>
            </w:r>
            <w:r w:rsidR="00594A9E">
              <w:rPr>
                <w:noProof/>
                <w:webHidden/>
              </w:rPr>
              <w:fldChar w:fldCharType="end"/>
            </w:r>
          </w:hyperlink>
        </w:p>
        <w:p w14:paraId="7710DB0A" w14:textId="6323B18B" w:rsidR="00594A9E" w:rsidRDefault="006F757C">
          <w:pPr>
            <w:pStyle w:val="TOC1"/>
            <w:tabs>
              <w:tab w:val="right" w:leader="dot" w:pos="9350"/>
            </w:tabs>
            <w:rPr>
              <w:rFonts w:asciiTheme="minorHAnsi" w:eastAsiaTheme="minorEastAsia" w:hAnsiTheme="minorHAnsi" w:cstheme="minorBidi"/>
              <w:noProof/>
            </w:rPr>
          </w:pPr>
          <w:hyperlink w:anchor="_Toc61519081" w:history="1">
            <w:r w:rsidR="00594A9E" w:rsidRPr="0057171F">
              <w:rPr>
                <w:rStyle w:val="Hyperlink"/>
                <w:noProof/>
              </w:rPr>
              <w:t>Southern Wesleyan University Learning Outcomes</w:t>
            </w:r>
            <w:r w:rsidR="00594A9E">
              <w:rPr>
                <w:noProof/>
                <w:webHidden/>
              </w:rPr>
              <w:tab/>
            </w:r>
            <w:r w:rsidR="00594A9E">
              <w:rPr>
                <w:noProof/>
                <w:webHidden/>
              </w:rPr>
              <w:fldChar w:fldCharType="begin"/>
            </w:r>
            <w:r w:rsidR="00594A9E">
              <w:rPr>
                <w:noProof/>
                <w:webHidden/>
              </w:rPr>
              <w:instrText xml:space="preserve"> PAGEREF _Toc61519081 \h </w:instrText>
            </w:r>
            <w:r w:rsidR="00594A9E">
              <w:rPr>
                <w:noProof/>
                <w:webHidden/>
              </w:rPr>
            </w:r>
            <w:r w:rsidR="00594A9E">
              <w:rPr>
                <w:noProof/>
                <w:webHidden/>
              </w:rPr>
              <w:fldChar w:fldCharType="separate"/>
            </w:r>
            <w:r w:rsidR="009E0DD6">
              <w:rPr>
                <w:noProof/>
                <w:webHidden/>
              </w:rPr>
              <w:t>5</w:t>
            </w:r>
            <w:r w:rsidR="00594A9E">
              <w:rPr>
                <w:noProof/>
                <w:webHidden/>
              </w:rPr>
              <w:fldChar w:fldCharType="end"/>
            </w:r>
          </w:hyperlink>
        </w:p>
        <w:p w14:paraId="5CAFF369" w14:textId="35AC061D" w:rsidR="00594A9E" w:rsidRDefault="006F757C">
          <w:pPr>
            <w:pStyle w:val="TOC1"/>
            <w:tabs>
              <w:tab w:val="right" w:leader="dot" w:pos="9350"/>
            </w:tabs>
            <w:rPr>
              <w:rFonts w:asciiTheme="minorHAnsi" w:eastAsiaTheme="minorEastAsia" w:hAnsiTheme="minorHAnsi" w:cstheme="minorBidi"/>
              <w:noProof/>
            </w:rPr>
          </w:pPr>
          <w:hyperlink w:anchor="_Toc61519082" w:history="1">
            <w:r w:rsidR="00594A9E" w:rsidRPr="0057171F">
              <w:rPr>
                <w:rStyle w:val="Hyperlink"/>
                <w:noProof/>
              </w:rPr>
              <w:t>Accreditation</w:t>
            </w:r>
            <w:r w:rsidR="00594A9E">
              <w:rPr>
                <w:noProof/>
                <w:webHidden/>
              </w:rPr>
              <w:tab/>
            </w:r>
            <w:r w:rsidR="00594A9E">
              <w:rPr>
                <w:noProof/>
                <w:webHidden/>
              </w:rPr>
              <w:fldChar w:fldCharType="begin"/>
            </w:r>
            <w:r w:rsidR="00594A9E">
              <w:rPr>
                <w:noProof/>
                <w:webHidden/>
              </w:rPr>
              <w:instrText xml:space="preserve"> PAGEREF _Toc61519082 \h </w:instrText>
            </w:r>
            <w:r w:rsidR="00594A9E">
              <w:rPr>
                <w:noProof/>
                <w:webHidden/>
              </w:rPr>
            </w:r>
            <w:r w:rsidR="00594A9E">
              <w:rPr>
                <w:noProof/>
                <w:webHidden/>
              </w:rPr>
              <w:fldChar w:fldCharType="separate"/>
            </w:r>
            <w:r w:rsidR="009E0DD6">
              <w:rPr>
                <w:noProof/>
                <w:webHidden/>
              </w:rPr>
              <w:t>5</w:t>
            </w:r>
            <w:r w:rsidR="00594A9E">
              <w:rPr>
                <w:noProof/>
                <w:webHidden/>
              </w:rPr>
              <w:fldChar w:fldCharType="end"/>
            </w:r>
          </w:hyperlink>
        </w:p>
        <w:p w14:paraId="6519E8D2" w14:textId="1B36E0B5" w:rsidR="00594A9E" w:rsidRDefault="006F757C">
          <w:pPr>
            <w:pStyle w:val="TOC1"/>
            <w:tabs>
              <w:tab w:val="right" w:leader="dot" w:pos="9350"/>
            </w:tabs>
            <w:rPr>
              <w:rFonts w:asciiTheme="minorHAnsi" w:eastAsiaTheme="minorEastAsia" w:hAnsiTheme="minorHAnsi" w:cstheme="minorBidi"/>
              <w:noProof/>
            </w:rPr>
          </w:pPr>
          <w:hyperlink w:anchor="_Toc61519083" w:history="1">
            <w:r w:rsidR="00594A9E" w:rsidRPr="0057171F">
              <w:rPr>
                <w:rStyle w:val="Hyperlink"/>
                <w:noProof/>
              </w:rPr>
              <w:t>Learning Management System</w:t>
            </w:r>
            <w:r w:rsidR="00594A9E">
              <w:rPr>
                <w:noProof/>
                <w:webHidden/>
              </w:rPr>
              <w:tab/>
            </w:r>
            <w:r w:rsidR="00594A9E">
              <w:rPr>
                <w:noProof/>
                <w:webHidden/>
              </w:rPr>
              <w:fldChar w:fldCharType="begin"/>
            </w:r>
            <w:r w:rsidR="00594A9E">
              <w:rPr>
                <w:noProof/>
                <w:webHidden/>
              </w:rPr>
              <w:instrText xml:space="preserve"> PAGEREF _Toc61519083 \h </w:instrText>
            </w:r>
            <w:r w:rsidR="00594A9E">
              <w:rPr>
                <w:noProof/>
                <w:webHidden/>
              </w:rPr>
            </w:r>
            <w:r w:rsidR="00594A9E">
              <w:rPr>
                <w:noProof/>
                <w:webHidden/>
              </w:rPr>
              <w:fldChar w:fldCharType="separate"/>
            </w:r>
            <w:r w:rsidR="009E0DD6">
              <w:rPr>
                <w:noProof/>
                <w:webHidden/>
              </w:rPr>
              <w:t>5</w:t>
            </w:r>
            <w:r w:rsidR="00594A9E">
              <w:rPr>
                <w:noProof/>
                <w:webHidden/>
              </w:rPr>
              <w:fldChar w:fldCharType="end"/>
            </w:r>
          </w:hyperlink>
        </w:p>
        <w:p w14:paraId="2E05ACC9" w14:textId="63D3AA6A" w:rsidR="00594A9E" w:rsidRDefault="006F757C">
          <w:pPr>
            <w:pStyle w:val="TOC1"/>
            <w:tabs>
              <w:tab w:val="right" w:leader="dot" w:pos="9350"/>
            </w:tabs>
            <w:rPr>
              <w:rFonts w:asciiTheme="minorHAnsi" w:eastAsiaTheme="minorEastAsia" w:hAnsiTheme="minorHAnsi" w:cstheme="minorBidi"/>
              <w:noProof/>
            </w:rPr>
          </w:pPr>
          <w:hyperlink w:anchor="_Toc61519084" w:history="1">
            <w:r w:rsidR="00594A9E" w:rsidRPr="0057171F">
              <w:rPr>
                <w:rStyle w:val="Hyperlink"/>
                <w:noProof/>
              </w:rPr>
              <w:t>Chalk and Wire E-Portfolios</w:t>
            </w:r>
            <w:r w:rsidR="00594A9E">
              <w:rPr>
                <w:noProof/>
                <w:webHidden/>
              </w:rPr>
              <w:tab/>
            </w:r>
            <w:r w:rsidR="00594A9E">
              <w:rPr>
                <w:noProof/>
                <w:webHidden/>
              </w:rPr>
              <w:fldChar w:fldCharType="begin"/>
            </w:r>
            <w:r w:rsidR="00594A9E">
              <w:rPr>
                <w:noProof/>
                <w:webHidden/>
              </w:rPr>
              <w:instrText xml:space="preserve"> PAGEREF _Toc61519084 \h </w:instrText>
            </w:r>
            <w:r w:rsidR="00594A9E">
              <w:rPr>
                <w:noProof/>
                <w:webHidden/>
              </w:rPr>
            </w:r>
            <w:r w:rsidR="00594A9E">
              <w:rPr>
                <w:noProof/>
                <w:webHidden/>
              </w:rPr>
              <w:fldChar w:fldCharType="separate"/>
            </w:r>
            <w:r w:rsidR="009E0DD6">
              <w:rPr>
                <w:noProof/>
                <w:webHidden/>
              </w:rPr>
              <w:t>5</w:t>
            </w:r>
            <w:r w:rsidR="00594A9E">
              <w:rPr>
                <w:noProof/>
                <w:webHidden/>
              </w:rPr>
              <w:fldChar w:fldCharType="end"/>
            </w:r>
          </w:hyperlink>
        </w:p>
        <w:p w14:paraId="2AC27576" w14:textId="35A61CAD" w:rsidR="00594A9E" w:rsidRDefault="006F757C">
          <w:pPr>
            <w:pStyle w:val="TOC1"/>
            <w:tabs>
              <w:tab w:val="right" w:leader="dot" w:pos="9350"/>
            </w:tabs>
            <w:rPr>
              <w:rFonts w:asciiTheme="minorHAnsi" w:eastAsiaTheme="minorEastAsia" w:hAnsiTheme="minorHAnsi" w:cstheme="minorBidi"/>
              <w:noProof/>
            </w:rPr>
          </w:pPr>
          <w:hyperlink w:anchor="_Toc61519085" w:history="1">
            <w:r w:rsidR="00594A9E" w:rsidRPr="0057171F">
              <w:rPr>
                <w:rStyle w:val="Hyperlink"/>
                <w:noProof/>
              </w:rPr>
              <w:t>Foundations of the School of Education</w:t>
            </w:r>
            <w:r w:rsidR="00594A9E">
              <w:rPr>
                <w:noProof/>
                <w:webHidden/>
              </w:rPr>
              <w:tab/>
            </w:r>
            <w:r w:rsidR="00594A9E">
              <w:rPr>
                <w:noProof/>
                <w:webHidden/>
              </w:rPr>
              <w:fldChar w:fldCharType="begin"/>
            </w:r>
            <w:r w:rsidR="00594A9E">
              <w:rPr>
                <w:noProof/>
                <w:webHidden/>
              </w:rPr>
              <w:instrText xml:space="preserve"> PAGEREF _Toc61519085 \h </w:instrText>
            </w:r>
            <w:r w:rsidR="00594A9E">
              <w:rPr>
                <w:noProof/>
                <w:webHidden/>
              </w:rPr>
            </w:r>
            <w:r w:rsidR="00594A9E">
              <w:rPr>
                <w:noProof/>
                <w:webHidden/>
              </w:rPr>
              <w:fldChar w:fldCharType="separate"/>
            </w:r>
            <w:r w:rsidR="009E0DD6">
              <w:rPr>
                <w:noProof/>
                <w:webHidden/>
              </w:rPr>
              <w:t>6</w:t>
            </w:r>
            <w:r w:rsidR="00594A9E">
              <w:rPr>
                <w:noProof/>
                <w:webHidden/>
              </w:rPr>
              <w:fldChar w:fldCharType="end"/>
            </w:r>
          </w:hyperlink>
        </w:p>
        <w:p w14:paraId="0120EC90" w14:textId="5D633682" w:rsidR="00594A9E" w:rsidRDefault="006F757C">
          <w:pPr>
            <w:pStyle w:val="TOC1"/>
            <w:tabs>
              <w:tab w:val="right" w:leader="dot" w:pos="9350"/>
            </w:tabs>
            <w:rPr>
              <w:rFonts w:asciiTheme="minorHAnsi" w:eastAsiaTheme="minorEastAsia" w:hAnsiTheme="minorHAnsi" w:cstheme="minorBidi"/>
              <w:noProof/>
            </w:rPr>
          </w:pPr>
          <w:hyperlink w:anchor="_Toc61519086" w:history="1">
            <w:r w:rsidR="00594A9E" w:rsidRPr="0057171F">
              <w:rPr>
                <w:rStyle w:val="Hyperlink"/>
                <w:noProof/>
              </w:rPr>
              <w:t>School of Education Doctorate Admission Policy</w:t>
            </w:r>
            <w:r w:rsidR="00594A9E">
              <w:rPr>
                <w:noProof/>
                <w:webHidden/>
              </w:rPr>
              <w:tab/>
            </w:r>
            <w:r w:rsidR="00594A9E">
              <w:rPr>
                <w:noProof/>
                <w:webHidden/>
              </w:rPr>
              <w:fldChar w:fldCharType="begin"/>
            </w:r>
            <w:r w:rsidR="00594A9E">
              <w:rPr>
                <w:noProof/>
                <w:webHidden/>
              </w:rPr>
              <w:instrText xml:space="preserve"> PAGEREF _Toc61519086 \h </w:instrText>
            </w:r>
            <w:r w:rsidR="00594A9E">
              <w:rPr>
                <w:noProof/>
                <w:webHidden/>
              </w:rPr>
            </w:r>
            <w:r w:rsidR="00594A9E">
              <w:rPr>
                <w:noProof/>
                <w:webHidden/>
              </w:rPr>
              <w:fldChar w:fldCharType="separate"/>
            </w:r>
            <w:r w:rsidR="009E0DD6">
              <w:rPr>
                <w:noProof/>
                <w:webHidden/>
              </w:rPr>
              <w:t>8</w:t>
            </w:r>
            <w:r w:rsidR="00594A9E">
              <w:rPr>
                <w:noProof/>
                <w:webHidden/>
              </w:rPr>
              <w:fldChar w:fldCharType="end"/>
            </w:r>
          </w:hyperlink>
        </w:p>
        <w:p w14:paraId="672008BB" w14:textId="20184EDD" w:rsidR="00594A9E" w:rsidRDefault="006F757C">
          <w:pPr>
            <w:pStyle w:val="TOC1"/>
            <w:tabs>
              <w:tab w:val="right" w:leader="dot" w:pos="9350"/>
            </w:tabs>
            <w:rPr>
              <w:rFonts w:asciiTheme="minorHAnsi" w:eastAsiaTheme="minorEastAsia" w:hAnsiTheme="minorHAnsi" w:cstheme="minorBidi"/>
              <w:noProof/>
            </w:rPr>
          </w:pPr>
          <w:hyperlink w:anchor="_Toc61519087" w:history="1">
            <w:r w:rsidR="00594A9E" w:rsidRPr="0057171F">
              <w:rPr>
                <w:rStyle w:val="Hyperlink"/>
                <w:noProof/>
              </w:rPr>
              <w:t>Admission Definitions</w:t>
            </w:r>
            <w:r w:rsidR="00594A9E">
              <w:rPr>
                <w:noProof/>
                <w:webHidden/>
              </w:rPr>
              <w:tab/>
            </w:r>
            <w:r w:rsidR="00594A9E">
              <w:rPr>
                <w:noProof/>
                <w:webHidden/>
              </w:rPr>
              <w:fldChar w:fldCharType="begin"/>
            </w:r>
            <w:r w:rsidR="00594A9E">
              <w:rPr>
                <w:noProof/>
                <w:webHidden/>
              </w:rPr>
              <w:instrText xml:space="preserve"> PAGEREF _Toc61519087 \h </w:instrText>
            </w:r>
            <w:r w:rsidR="00594A9E">
              <w:rPr>
                <w:noProof/>
                <w:webHidden/>
              </w:rPr>
            </w:r>
            <w:r w:rsidR="00594A9E">
              <w:rPr>
                <w:noProof/>
                <w:webHidden/>
              </w:rPr>
              <w:fldChar w:fldCharType="separate"/>
            </w:r>
            <w:r w:rsidR="009E0DD6">
              <w:rPr>
                <w:noProof/>
                <w:webHidden/>
              </w:rPr>
              <w:t>9</w:t>
            </w:r>
            <w:r w:rsidR="00594A9E">
              <w:rPr>
                <w:noProof/>
                <w:webHidden/>
              </w:rPr>
              <w:fldChar w:fldCharType="end"/>
            </w:r>
          </w:hyperlink>
        </w:p>
        <w:p w14:paraId="52FBE585" w14:textId="22AD8568" w:rsidR="00594A9E" w:rsidRDefault="006F757C">
          <w:pPr>
            <w:pStyle w:val="TOC1"/>
            <w:tabs>
              <w:tab w:val="right" w:leader="dot" w:pos="9350"/>
            </w:tabs>
            <w:rPr>
              <w:rFonts w:asciiTheme="minorHAnsi" w:eastAsiaTheme="minorEastAsia" w:hAnsiTheme="minorHAnsi" w:cstheme="minorBidi"/>
              <w:noProof/>
            </w:rPr>
          </w:pPr>
          <w:hyperlink w:anchor="_Toc61519088" w:history="1">
            <w:r w:rsidR="00594A9E" w:rsidRPr="0057171F">
              <w:rPr>
                <w:rStyle w:val="Hyperlink"/>
                <w:noProof/>
              </w:rPr>
              <w:t>Admission Appeal</w:t>
            </w:r>
            <w:r w:rsidR="00594A9E">
              <w:rPr>
                <w:noProof/>
                <w:webHidden/>
              </w:rPr>
              <w:tab/>
            </w:r>
            <w:r w:rsidR="00594A9E">
              <w:rPr>
                <w:noProof/>
                <w:webHidden/>
              </w:rPr>
              <w:fldChar w:fldCharType="begin"/>
            </w:r>
            <w:r w:rsidR="00594A9E">
              <w:rPr>
                <w:noProof/>
                <w:webHidden/>
              </w:rPr>
              <w:instrText xml:space="preserve"> PAGEREF _Toc61519088 \h </w:instrText>
            </w:r>
            <w:r w:rsidR="00594A9E">
              <w:rPr>
                <w:noProof/>
                <w:webHidden/>
              </w:rPr>
            </w:r>
            <w:r w:rsidR="00594A9E">
              <w:rPr>
                <w:noProof/>
                <w:webHidden/>
              </w:rPr>
              <w:fldChar w:fldCharType="separate"/>
            </w:r>
            <w:r w:rsidR="009E0DD6">
              <w:rPr>
                <w:noProof/>
                <w:webHidden/>
              </w:rPr>
              <w:t>9</w:t>
            </w:r>
            <w:r w:rsidR="00594A9E">
              <w:rPr>
                <w:noProof/>
                <w:webHidden/>
              </w:rPr>
              <w:fldChar w:fldCharType="end"/>
            </w:r>
          </w:hyperlink>
        </w:p>
        <w:p w14:paraId="24A100BA" w14:textId="37C9E5D7" w:rsidR="00594A9E" w:rsidRDefault="006F757C">
          <w:pPr>
            <w:pStyle w:val="TOC1"/>
            <w:tabs>
              <w:tab w:val="right" w:leader="dot" w:pos="9350"/>
            </w:tabs>
            <w:rPr>
              <w:rFonts w:asciiTheme="minorHAnsi" w:eastAsiaTheme="minorEastAsia" w:hAnsiTheme="minorHAnsi" w:cstheme="minorBidi"/>
              <w:noProof/>
            </w:rPr>
          </w:pPr>
          <w:hyperlink w:anchor="_Toc61519089" w:history="1">
            <w:r w:rsidR="00594A9E" w:rsidRPr="0057171F">
              <w:rPr>
                <w:rStyle w:val="Hyperlink"/>
                <w:noProof/>
              </w:rPr>
              <w:t>Cohort</w:t>
            </w:r>
            <w:r w:rsidR="00594A9E">
              <w:rPr>
                <w:noProof/>
                <w:webHidden/>
              </w:rPr>
              <w:tab/>
            </w:r>
            <w:r w:rsidR="00594A9E">
              <w:rPr>
                <w:noProof/>
                <w:webHidden/>
              </w:rPr>
              <w:fldChar w:fldCharType="begin"/>
            </w:r>
            <w:r w:rsidR="00594A9E">
              <w:rPr>
                <w:noProof/>
                <w:webHidden/>
              </w:rPr>
              <w:instrText xml:space="preserve"> PAGEREF _Toc61519089 \h </w:instrText>
            </w:r>
            <w:r w:rsidR="00594A9E">
              <w:rPr>
                <w:noProof/>
                <w:webHidden/>
              </w:rPr>
            </w:r>
            <w:r w:rsidR="00594A9E">
              <w:rPr>
                <w:noProof/>
                <w:webHidden/>
              </w:rPr>
              <w:fldChar w:fldCharType="separate"/>
            </w:r>
            <w:r w:rsidR="009E0DD6">
              <w:rPr>
                <w:noProof/>
                <w:webHidden/>
              </w:rPr>
              <w:t>10</w:t>
            </w:r>
            <w:r w:rsidR="00594A9E">
              <w:rPr>
                <w:noProof/>
                <w:webHidden/>
              </w:rPr>
              <w:fldChar w:fldCharType="end"/>
            </w:r>
          </w:hyperlink>
        </w:p>
        <w:p w14:paraId="4FA59824" w14:textId="5EB531BA" w:rsidR="00594A9E" w:rsidRDefault="006F757C">
          <w:pPr>
            <w:pStyle w:val="TOC1"/>
            <w:tabs>
              <w:tab w:val="right" w:leader="dot" w:pos="9350"/>
            </w:tabs>
            <w:rPr>
              <w:rFonts w:asciiTheme="minorHAnsi" w:eastAsiaTheme="minorEastAsia" w:hAnsiTheme="minorHAnsi" w:cstheme="minorBidi"/>
              <w:noProof/>
            </w:rPr>
          </w:pPr>
          <w:hyperlink w:anchor="_Toc61519090" w:history="1">
            <w:r w:rsidR="00594A9E" w:rsidRPr="0057171F">
              <w:rPr>
                <w:rStyle w:val="Hyperlink"/>
                <w:noProof/>
              </w:rPr>
              <w:t>Dispositions</w:t>
            </w:r>
            <w:r w:rsidR="00594A9E">
              <w:rPr>
                <w:noProof/>
                <w:webHidden/>
              </w:rPr>
              <w:tab/>
            </w:r>
            <w:r w:rsidR="00594A9E">
              <w:rPr>
                <w:noProof/>
                <w:webHidden/>
              </w:rPr>
              <w:fldChar w:fldCharType="begin"/>
            </w:r>
            <w:r w:rsidR="00594A9E">
              <w:rPr>
                <w:noProof/>
                <w:webHidden/>
              </w:rPr>
              <w:instrText xml:space="preserve"> PAGEREF _Toc61519090 \h </w:instrText>
            </w:r>
            <w:r w:rsidR="00594A9E">
              <w:rPr>
                <w:noProof/>
                <w:webHidden/>
              </w:rPr>
            </w:r>
            <w:r w:rsidR="00594A9E">
              <w:rPr>
                <w:noProof/>
                <w:webHidden/>
              </w:rPr>
              <w:fldChar w:fldCharType="separate"/>
            </w:r>
            <w:r w:rsidR="009E0DD6">
              <w:rPr>
                <w:noProof/>
                <w:webHidden/>
              </w:rPr>
              <w:t>10</w:t>
            </w:r>
            <w:r w:rsidR="00594A9E">
              <w:rPr>
                <w:noProof/>
                <w:webHidden/>
              </w:rPr>
              <w:fldChar w:fldCharType="end"/>
            </w:r>
          </w:hyperlink>
        </w:p>
        <w:p w14:paraId="1ECA7C3D" w14:textId="36CDE4CC" w:rsidR="00594A9E" w:rsidRDefault="006F757C">
          <w:pPr>
            <w:pStyle w:val="TOC1"/>
            <w:tabs>
              <w:tab w:val="right" w:leader="dot" w:pos="9350"/>
            </w:tabs>
            <w:rPr>
              <w:rFonts w:asciiTheme="minorHAnsi" w:eastAsiaTheme="minorEastAsia" w:hAnsiTheme="minorHAnsi" w:cstheme="minorBidi"/>
              <w:noProof/>
            </w:rPr>
          </w:pPr>
          <w:hyperlink w:anchor="_Toc61519091" w:history="1">
            <w:r w:rsidR="00594A9E" w:rsidRPr="0057171F">
              <w:rPr>
                <w:rStyle w:val="Hyperlink"/>
                <w:noProof/>
              </w:rPr>
              <w:t>Technology Recommendations</w:t>
            </w:r>
            <w:r w:rsidR="00594A9E">
              <w:rPr>
                <w:noProof/>
                <w:webHidden/>
              </w:rPr>
              <w:tab/>
            </w:r>
            <w:r w:rsidR="00594A9E">
              <w:rPr>
                <w:noProof/>
                <w:webHidden/>
              </w:rPr>
              <w:fldChar w:fldCharType="begin"/>
            </w:r>
            <w:r w:rsidR="00594A9E">
              <w:rPr>
                <w:noProof/>
                <w:webHidden/>
              </w:rPr>
              <w:instrText xml:space="preserve"> PAGEREF _Toc61519091 \h </w:instrText>
            </w:r>
            <w:r w:rsidR="00594A9E">
              <w:rPr>
                <w:noProof/>
                <w:webHidden/>
              </w:rPr>
            </w:r>
            <w:r w:rsidR="00594A9E">
              <w:rPr>
                <w:noProof/>
                <w:webHidden/>
              </w:rPr>
              <w:fldChar w:fldCharType="separate"/>
            </w:r>
            <w:r w:rsidR="009E0DD6">
              <w:rPr>
                <w:noProof/>
                <w:webHidden/>
              </w:rPr>
              <w:t>10</w:t>
            </w:r>
            <w:r w:rsidR="00594A9E">
              <w:rPr>
                <w:noProof/>
                <w:webHidden/>
              </w:rPr>
              <w:fldChar w:fldCharType="end"/>
            </w:r>
          </w:hyperlink>
        </w:p>
        <w:p w14:paraId="590CFDDC" w14:textId="1011A7BF" w:rsidR="00594A9E" w:rsidRDefault="006F757C">
          <w:pPr>
            <w:pStyle w:val="TOC1"/>
            <w:tabs>
              <w:tab w:val="right" w:leader="dot" w:pos="9350"/>
            </w:tabs>
            <w:rPr>
              <w:rFonts w:asciiTheme="minorHAnsi" w:eastAsiaTheme="minorEastAsia" w:hAnsiTheme="minorHAnsi" w:cstheme="minorBidi"/>
              <w:noProof/>
            </w:rPr>
          </w:pPr>
          <w:hyperlink w:anchor="_Toc61519092" w:history="1">
            <w:r w:rsidR="00594A9E" w:rsidRPr="0057171F">
              <w:rPr>
                <w:rStyle w:val="Hyperlink"/>
                <w:noProof/>
              </w:rPr>
              <w:t>E-mail Policy</w:t>
            </w:r>
            <w:r w:rsidR="00594A9E">
              <w:rPr>
                <w:noProof/>
                <w:webHidden/>
              </w:rPr>
              <w:tab/>
            </w:r>
            <w:r w:rsidR="00594A9E">
              <w:rPr>
                <w:noProof/>
                <w:webHidden/>
              </w:rPr>
              <w:fldChar w:fldCharType="begin"/>
            </w:r>
            <w:r w:rsidR="00594A9E">
              <w:rPr>
                <w:noProof/>
                <w:webHidden/>
              </w:rPr>
              <w:instrText xml:space="preserve"> PAGEREF _Toc61519092 \h </w:instrText>
            </w:r>
            <w:r w:rsidR="00594A9E">
              <w:rPr>
                <w:noProof/>
                <w:webHidden/>
              </w:rPr>
            </w:r>
            <w:r w:rsidR="00594A9E">
              <w:rPr>
                <w:noProof/>
                <w:webHidden/>
              </w:rPr>
              <w:fldChar w:fldCharType="separate"/>
            </w:r>
            <w:r w:rsidR="009E0DD6">
              <w:rPr>
                <w:noProof/>
                <w:webHidden/>
              </w:rPr>
              <w:t>10</w:t>
            </w:r>
            <w:r w:rsidR="00594A9E">
              <w:rPr>
                <w:noProof/>
                <w:webHidden/>
              </w:rPr>
              <w:fldChar w:fldCharType="end"/>
            </w:r>
          </w:hyperlink>
        </w:p>
        <w:p w14:paraId="6273C89F" w14:textId="5C33058F" w:rsidR="00594A9E" w:rsidRDefault="006F757C">
          <w:pPr>
            <w:pStyle w:val="TOC1"/>
            <w:tabs>
              <w:tab w:val="right" w:leader="dot" w:pos="9350"/>
            </w:tabs>
            <w:rPr>
              <w:rFonts w:asciiTheme="minorHAnsi" w:eastAsiaTheme="minorEastAsia" w:hAnsiTheme="minorHAnsi" w:cstheme="minorBidi"/>
              <w:noProof/>
            </w:rPr>
          </w:pPr>
          <w:hyperlink w:anchor="_Toc61519093" w:history="1">
            <w:r w:rsidR="00594A9E" w:rsidRPr="0057171F">
              <w:rPr>
                <w:rStyle w:val="Hyperlink"/>
                <w:noProof/>
              </w:rPr>
              <w:t>Online Attendance Policy</w:t>
            </w:r>
            <w:r w:rsidR="00594A9E">
              <w:rPr>
                <w:noProof/>
                <w:webHidden/>
              </w:rPr>
              <w:tab/>
            </w:r>
            <w:r w:rsidR="00594A9E">
              <w:rPr>
                <w:noProof/>
                <w:webHidden/>
              </w:rPr>
              <w:fldChar w:fldCharType="begin"/>
            </w:r>
            <w:r w:rsidR="00594A9E">
              <w:rPr>
                <w:noProof/>
                <w:webHidden/>
              </w:rPr>
              <w:instrText xml:space="preserve"> PAGEREF _Toc61519093 \h </w:instrText>
            </w:r>
            <w:r w:rsidR="00594A9E">
              <w:rPr>
                <w:noProof/>
                <w:webHidden/>
              </w:rPr>
            </w:r>
            <w:r w:rsidR="00594A9E">
              <w:rPr>
                <w:noProof/>
                <w:webHidden/>
              </w:rPr>
              <w:fldChar w:fldCharType="separate"/>
            </w:r>
            <w:r w:rsidR="009E0DD6">
              <w:rPr>
                <w:noProof/>
                <w:webHidden/>
              </w:rPr>
              <w:t>11</w:t>
            </w:r>
            <w:r w:rsidR="00594A9E">
              <w:rPr>
                <w:noProof/>
                <w:webHidden/>
              </w:rPr>
              <w:fldChar w:fldCharType="end"/>
            </w:r>
          </w:hyperlink>
        </w:p>
        <w:p w14:paraId="0EE46497" w14:textId="5630D755" w:rsidR="00594A9E" w:rsidRDefault="006F757C">
          <w:pPr>
            <w:pStyle w:val="TOC1"/>
            <w:tabs>
              <w:tab w:val="right" w:leader="dot" w:pos="9350"/>
            </w:tabs>
            <w:rPr>
              <w:rFonts w:asciiTheme="minorHAnsi" w:eastAsiaTheme="minorEastAsia" w:hAnsiTheme="minorHAnsi" w:cstheme="minorBidi"/>
              <w:noProof/>
            </w:rPr>
          </w:pPr>
          <w:hyperlink w:anchor="_Toc61519094" w:history="1">
            <w:r w:rsidR="00594A9E" w:rsidRPr="0057171F">
              <w:rPr>
                <w:rStyle w:val="Hyperlink"/>
                <w:noProof/>
              </w:rPr>
              <w:t>Academic Honesty</w:t>
            </w:r>
            <w:r w:rsidR="00594A9E">
              <w:rPr>
                <w:noProof/>
                <w:webHidden/>
              </w:rPr>
              <w:tab/>
            </w:r>
            <w:r w:rsidR="00594A9E">
              <w:rPr>
                <w:noProof/>
                <w:webHidden/>
              </w:rPr>
              <w:fldChar w:fldCharType="begin"/>
            </w:r>
            <w:r w:rsidR="00594A9E">
              <w:rPr>
                <w:noProof/>
                <w:webHidden/>
              </w:rPr>
              <w:instrText xml:space="preserve"> PAGEREF _Toc61519094 \h </w:instrText>
            </w:r>
            <w:r w:rsidR="00594A9E">
              <w:rPr>
                <w:noProof/>
                <w:webHidden/>
              </w:rPr>
            </w:r>
            <w:r w:rsidR="00594A9E">
              <w:rPr>
                <w:noProof/>
                <w:webHidden/>
              </w:rPr>
              <w:fldChar w:fldCharType="separate"/>
            </w:r>
            <w:r w:rsidR="009E0DD6">
              <w:rPr>
                <w:noProof/>
                <w:webHidden/>
              </w:rPr>
              <w:t>11</w:t>
            </w:r>
            <w:r w:rsidR="00594A9E">
              <w:rPr>
                <w:noProof/>
                <w:webHidden/>
              </w:rPr>
              <w:fldChar w:fldCharType="end"/>
            </w:r>
          </w:hyperlink>
        </w:p>
        <w:p w14:paraId="6AF3ACC0" w14:textId="63027A91" w:rsidR="00594A9E" w:rsidRDefault="006F757C">
          <w:pPr>
            <w:pStyle w:val="TOC1"/>
            <w:tabs>
              <w:tab w:val="right" w:leader="dot" w:pos="9350"/>
            </w:tabs>
            <w:rPr>
              <w:rFonts w:asciiTheme="minorHAnsi" w:eastAsiaTheme="minorEastAsia" w:hAnsiTheme="minorHAnsi" w:cstheme="minorBidi"/>
              <w:noProof/>
            </w:rPr>
          </w:pPr>
          <w:hyperlink w:anchor="_Toc61519095" w:history="1">
            <w:r w:rsidR="00594A9E" w:rsidRPr="0057171F">
              <w:rPr>
                <w:rStyle w:val="Hyperlink"/>
                <w:noProof/>
              </w:rPr>
              <w:t>Academic Honesty Appeal</w:t>
            </w:r>
            <w:r w:rsidR="00594A9E">
              <w:rPr>
                <w:noProof/>
                <w:webHidden/>
              </w:rPr>
              <w:tab/>
            </w:r>
            <w:r w:rsidR="00594A9E">
              <w:rPr>
                <w:noProof/>
                <w:webHidden/>
              </w:rPr>
              <w:fldChar w:fldCharType="begin"/>
            </w:r>
            <w:r w:rsidR="00594A9E">
              <w:rPr>
                <w:noProof/>
                <w:webHidden/>
              </w:rPr>
              <w:instrText xml:space="preserve"> PAGEREF _Toc61519095 \h </w:instrText>
            </w:r>
            <w:r w:rsidR="00594A9E">
              <w:rPr>
                <w:noProof/>
                <w:webHidden/>
              </w:rPr>
            </w:r>
            <w:r w:rsidR="00594A9E">
              <w:rPr>
                <w:noProof/>
                <w:webHidden/>
              </w:rPr>
              <w:fldChar w:fldCharType="separate"/>
            </w:r>
            <w:r w:rsidR="009E0DD6">
              <w:rPr>
                <w:noProof/>
                <w:webHidden/>
              </w:rPr>
              <w:t>12</w:t>
            </w:r>
            <w:r w:rsidR="00594A9E">
              <w:rPr>
                <w:noProof/>
                <w:webHidden/>
              </w:rPr>
              <w:fldChar w:fldCharType="end"/>
            </w:r>
          </w:hyperlink>
        </w:p>
        <w:p w14:paraId="21372EEC" w14:textId="32978600" w:rsidR="00594A9E" w:rsidRDefault="00220C8C">
          <w:pPr>
            <w:pStyle w:val="TOC1"/>
            <w:tabs>
              <w:tab w:val="right" w:leader="dot" w:pos="9350"/>
            </w:tabs>
            <w:rPr>
              <w:rFonts w:asciiTheme="minorHAnsi" w:eastAsiaTheme="minorEastAsia" w:hAnsiTheme="minorHAnsi" w:cstheme="minorBidi"/>
              <w:noProof/>
            </w:rPr>
          </w:pPr>
          <w:hyperlink w:anchor="_Toc61519096" w:history="1">
            <w:r w:rsidR="00594A9E" w:rsidRPr="0057171F">
              <w:rPr>
                <w:rStyle w:val="Hyperlink"/>
                <w:noProof/>
              </w:rPr>
              <w:t>Incomplete</w:t>
            </w:r>
            <w:r w:rsidR="00594A9E">
              <w:rPr>
                <w:noProof/>
                <w:webHidden/>
              </w:rPr>
              <w:tab/>
            </w:r>
            <w:r w:rsidR="00594A9E">
              <w:rPr>
                <w:noProof/>
                <w:webHidden/>
              </w:rPr>
              <w:fldChar w:fldCharType="begin"/>
            </w:r>
            <w:r w:rsidR="00594A9E">
              <w:rPr>
                <w:noProof/>
                <w:webHidden/>
              </w:rPr>
              <w:instrText xml:space="preserve"> PAGEREF _Toc61519096 \h </w:instrText>
            </w:r>
            <w:r w:rsidR="00594A9E">
              <w:rPr>
                <w:noProof/>
                <w:webHidden/>
              </w:rPr>
            </w:r>
            <w:r w:rsidR="00594A9E">
              <w:rPr>
                <w:noProof/>
                <w:webHidden/>
              </w:rPr>
              <w:fldChar w:fldCharType="separate"/>
            </w:r>
            <w:r w:rsidR="009E0DD6">
              <w:rPr>
                <w:noProof/>
                <w:webHidden/>
              </w:rPr>
              <w:t>13</w:t>
            </w:r>
            <w:r w:rsidR="00594A9E">
              <w:rPr>
                <w:noProof/>
                <w:webHidden/>
              </w:rPr>
              <w:fldChar w:fldCharType="end"/>
            </w:r>
          </w:hyperlink>
        </w:p>
        <w:p w14:paraId="5D0FE03C" w14:textId="685010A3" w:rsidR="00594A9E" w:rsidRDefault="00220C8C">
          <w:pPr>
            <w:pStyle w:val="TOC1"/>
            <w:tabs>
              <w:tab w:val="right" w:leader="dot" w:pos="9350"/>
            </w:tabs>
            <w:rPr>
              <w:rFonts w:asciiTheme="minorHAnsi" w:eastAsiaTheme="minorEastAsia" w:hAnsiTheme="minorHAnsi" w:cstheme="minorBidi"/>
              <w:noProof/>
            </w:rPr>
          </w:pPr>
          <w:hyperlink w:anchor="_Toc61519097" w:history="1">
            <w:r w:rsidR="00594A9E" w:rsidRPr="0057171F">
              <w:rPr>
                <w:rStyle w:val="Hyperlink"/>
                <w:noProof/>
              </w:rPr>
              <w:t>Academic Grade Appeal</w:t>
            </w:r>
            <w:r w:rsidR="00594A9E">
              <w:rPr>
                <w:noProof/>
                <w:webHidden/>
              </w:rPr>
              <w:tab/>
            </w:r>
            <w:r w:rsidR="00594A9E">
              <w:rPr>
                <w:noProof/>
                <w:webHidden/>
              </w:rPr>
              <w:fldChar w:fldCharType="begin"/>
            </w:r>
            <w:r w:rsidR="00594A9E">
              <w:rPr>
                <w:noProof/>
                <w:webHidden/>
              </w:rPr>
              <w:instrText xml:space="preserve"> PAGEREF _Toc61519097 \h </w:instrText>
            </w:r>
            <w:r w:rsidR="00594A9E">
              <w:rPr>
                <w:noProof/>
                <w:webHidden/>
              </w:rPr>
            </w:r>
            <w:r w:rsidR="00594A9E">
              <w:rPr>
                <w:noProof/>
                <w:webHidden/>
              </w:rPr>
              <w:fldChar w:fldCharType="separate"/>
            </w:r>
            <w:r w:rsidR="009E0DD6">
              <w:rPr>
                <w:noProof/>
                <w:webHidden/>
              </w:rPr>
              <w:t>13</w:t>
            </w:r>
            <w:r w:rsidR="00594A9E">
              <w:rPr>
                <w:noProof/>
                <w:webHidden/>
              </w:rPr>
              <w:fldChar w:fldCharType="end"/>
            </w:r>
          </w:hyperlink>
        </w:p>
        <w:p w14:paraId="451A4918" w14:textId="7600A107" w:rsidR="00594A9E" w:rsidRDefault="006F757C">
          <w:pPr>
            <w:pStyle w:val="TOC1"/>
            <w:tabs>
              <w:tab w:val="right" w:leader="dot" w:pos="9350"/>
            </w:tabs>
            <w:rPr>
              <w:rFonts w:asciiTheme="minorHAnsi" w:eastAsiaTheme="minorEastAsia" w:hAnsiTheme="minorHAnsi" w:cstheme="minorBidi"/>
              <w:noProof/>
            </w:rPr>
          </w:pPr>
          <w:hyperlink w:anchor="_Toc61519098" w:history="1">
            <w:r w:rsidR="00594A9E" w:rsidRPr="0057171F">
              <w:rPr>
                <w:rStyle w:val="Hyperlink"/>
                <w:noProof/>
                <w:shd w:val="clear" w:color="auto" w:fill="FFFFFF"/>
              </w:rPr>
              <w:t>Non-Academic Appeal</w:t>
            </w:r>
            <w:r w:rsidR="00594A9E">
              <w:rPr>
                <w:noProof/>
                <w:webHidden/>
              </w:rPr>
              <w:tab/>
            </w:r>
            <w:r w:rsidR="00594A9E">
              <w:rPr>
                <w:noProof/>
                <w:webHidden/>
              </w:rPr>
              <w:fldChar w:fldCharType="begin"/>
            </w:r>
            <w:r w:rsidR="00594A9E">
              <w:rPr>
                <w:noProof/>
                <w:webHidden/>
              </w:rPr>
              <w:instrText xml:space="preserve"> PAGEREF _Toc61519098 \h </w:instrText>
            </w:r>
            <w:r w:rsidR="00594A9E">
              <w:rPr>
                <w:noProof/>
                <w:webHidden/>
              </w:rPr>
            </w:r>
            <w:r w:rsidR="00594A9E">
              <w:rPr>
                <w:noProof/>
                <w:webHidden/>
              </w:rPr>
              <w:fldChar w:fldCharType="separate"/>
            </w:r>
            <w:r w:rsidR="009E0DD6">
              <w:rPr>
                <w:noProof/>
                <w:webHidden/>
              </w:rPr>
              <w:t>13</w:t>
            </w:r>
            <w:r w:rsidR="00594A9E">
              <w:rPr>
                <w:noProof/>
                <w:webHidden/>
              </w:rPr>
              <w:fldChar w:fldCharType="end"/>
            </w:r>
          </w:hyperlink>
        </w:p>
        <w:p w14:paraId="1C72FBC2" w14:textId="3E6A9889" w:rsidR="00594A9E" w:rsidRDefault="006F757C">
          <w:pPr>
            <w:pStyle w:val="TOC1"/>
            <w:tabs>
              <w:tab w:val="right" w:leader="dot" w:pos="9350"/>
            </w:tabs>
            <w:rPr>
              <w:rFonts w:asciiTheme="minorHAnsi" w:eastAsiaTheme="minorEastAsia" w:hAnsiTheme="minorHAnsi" w:cstheme="minorBidi"/>
              <w:noProof/>
            </w:rPr>
          </w:pPr>
          <w:hyperlink w:anchor="_Toc61519099" w:history="1">
            <w:r w:rsidR="00594A9E" w:rsidRPr="0057171F">
              <w:rPr>
                <w:rStyle w:val="Hyperlink"/>
                <w:noProof/>
              </w:rPr>
              <w:t>Advising</w:t>
            </w:r>
            <w:r w:rsidR="00594A9E">
              <w:rPr>
                <w:noProof/>
                <w:webHidden/>
              </w:rPr>
              <w:tab/>
            </w:r>
            <w:r w:rsidR="00594A9E">
              <w:rPr>
                <w:noProof/>
                <w:webHidden/>
              </w:rPr>
              <w:fldChar w:fldCharType="begin"/>
            </w:r>
            <w:r w:rsidR="00594A9E">
              <w:rPr>
                <w:noProof/>
                <w:webHidden/>
              </w:rPr>
              <w:instrText xml:space="preserve"> PAGEREF _Toc61519099 \h </w:instrText>
            </w:r>
            <w:r w:rsidR="00594A9E">
              <w:rPr>
                <w:noProof/>
                <w:webHidden/>
              </w:rPr>
            </w:r>
            <w:r w:rsidR="00594A9E">
              <w:rPr>
                <w:noProof/>
                <w:webHidden/>
              </w:rPr>
              <w:fldChar w:fldCharType="separate"/>
            </w:r>
            <w:r w:rsidR="009E0DD6">
              <w:rPr>
                <w:noProof/>
                <w:webHidden/>
              </w:rPr>
              <w:t>13</w:t>
            </w:r>
            <w:r w:rsidR="00594A9E">
              <w:rPr>
                <w:noProof/>
                <w:webHidden/>
              </w:rPr>
              <w:fldChar w:fldCharType="end"/>
            </w:r>
          </w:hyperlink>
        </w:p>
        <w:p w14:paraId="0230F362" w14:textId="051B384A" w:rsidR="00594A9E" w:rsidRDefault="006F757C">
          <w:pPr>
            <w:pStyle w:val="TOC1"/>
            <w:tabs>
              <w:tab w:val="right" w:leader="dot" w:pos="9350"/>
            </w:tabs>
            <w:rPr>
              <w:rFonts w:asciiTheme="minorHAnsi" w:eastAsiaTheme="minorEastAsia" w:hAnsiTheme="minorHAnsi" w:cstheme="minorBidi"/>
              <w:noProof/>
            </w:rPr>
          </w:pPr>
          <w:hyperlink w:anchor="_Toc61519100" w:history="1">
            <w:r w:rsidR="00594A9E" w:rsidRPr="0057171F">
              <w:rPr>
                <w:rStyle w:val="Hyperlink"/>
                <w:noProof/>
              </w:rPr>
              <w:t>Temporary Leave</w:t>
            </w:r>
            <w:r w:rsidR="00594A9E">
              <w:rPr>
                <w:noProof/>
                <w:webHidden/>
              </w:rPr>
              <w:tab/>
            </w:r>
            <w:r w:rsidR="00594A9E">
              <w:rPr>
                <w:noProof/>
                <w:webHidden/>
              </w:rPr>
              <w:fldChar w:fldCharType="begin"/>
            </w:r>
            <w:r w:rsidR="00594A9E">
              <w:rPr>
                <w:noProof/>
                <w:webHidden/>
              </w:rPr>
              <w:instrText xml:space="preserve"> PAGEREF _Toc61519100 \h </w:instrText>
            </w:r>
            <w:r w:rsidR="00594A9E">
              <w:rPr>
                <w:noProof/>
                <w:webHidden/>
              </w:rPr>
            </w:r>
            <w:r w:rsidR="00594A9E">
              <w:rPr>
                <w:noProof/>
                <w:webHidden/>
              </w:rPr>
              <w:fldChar w:fldCharType="separate"/>
            </w:r>
            <w:r w:rsidR="009E0DD6">
              <w:rPr>
                <w:noProof/>
                <w:webHidden/>
              </w:rPr>
              <w:t>13</w:t>
            </w:r>
            <w:r w:rsidR="00594A9E">
              <w:rPr>
                <w:noProof/>
                <w:webHidden/>
              </w:rPr>
              <w:fldChar w:fldCharType="end"/>
            </w:r>
          </w:hyperlink>
        </w:p>
        <w:p w14:paraId="2AF5A908" w14:textId="5DCB1115" w:rsidR="00594A9E" w:rsidRDefault="006F757C">
          <w:pPr>
            <w:pStyle w:val="TOC1"/>
            <w:tabs>
              <w:tab w:val="right" w:leader="dot" w:pos="9350"/>
            </w:tabs>
            <w:rPr>
              <w:rFonts w:asciiTheme="minorHAnsi" w:eastAsiaTheme="minorEastAsia" w:hAnsiTheme="minorHAnsi" w:cstheme="minorBidi"/>
              <w:noProof/>
            </w:rPr>
          </w:pPr>
          <w:hyperlink w:anchor="_Toc61519101" w:history="1">
            <w:r w:rsidR="00594A9E" w:rsidRPr="0057171F">
              <w:rPr>
                <w:rStyle w:val="Hyperlink"/>
                <w:noProof/>
              </w:rPr>
              <w:t>Balance</w:t>
            </w:r>
            <w:r w:rsidR="00594A9E">
              <w:rPr>
                <w:noProof/>
                <w:webHidden/>
              </w:rPr>
              <w:tab/>
            </w:r>
            <w:r w:rsidR="00594A9E">
              <w:rPr>
                <w:noProof/>
                <w:webHidden/>
              </w:rPr>
              <w:fldChar w:fldCharType="begin"/>
            </w:r>
            <w:r w:rsidR="00594A9E">
              <w:rPr>
                <w:noProof/>
                <w:webHidden/>
              </w:rPr>
              <w:instrText xml:space="preserve"> PAGEREF _Toc61519101 \h </w:instrText>
            </w:r>
            <w:r w:rsidR="00594A9E">
              <w:rPr>
                <w:noProof/>
                <w:webHidden/>
              </w:rPr>
            </w:r>
            <w:r w:rsidR="00594A9E">
              <w:rPr>
                <w:noProof/>
                <w:webHidden/>
              </w:rPr>
              <w:fldChar w:fldCharType="separate"/>
            </w:r>
            <w:r w:rsidR="009E0DD6">
              <w:rPr>
                <w:noProof/>
                <w:webHidden/>
              </w:rPr>
              <w:t>14</w:t>
            </w:r>
            <w:r w:rsidR="00594A9E">
              <w:rPr>
                <w:noProof/>
                <w:webHidden/>
              </w:rPr>
              <w:fldChar w:fldCharType="end"/>
            </w:r>
          </w:hyperlink>
        </w:p>
        <w:p w14:paraId="2D6254C0" w14:textId="128E8C12" w:rsidR="00594A9E" w:rsidRDefault="006F757C">
          <w:pPr>
            <w:pStyle w:val="TOC1"/>
            <w:tabs>
              <w:tab w:val="right" w:leader="dot" w:pos="9350"/>
            </w:tabs>
            <w:rPr>
              <w:rFonts w:asciiTheme="minorHAnsi" w:eastAsiaTheme="minorEastAsia" w:hAnsiTheme="minorHAnsi" w:cstheme="minorBidi"/>
              <w:noProof/>
            </w:rPr>
          </w:pPr>
          <w:hyperlink w:anchor="_Toc61519102" w:history="1">
            <w:r w:rsidR="00594A9E" w:rsidRPr="0057171F">
              <w:rPr>
                <w:rStyle w:val="Hyperlink"/>
                <w:noProof/>
              </w:rPr>
              <w:t>Credit Hour</w:t>
            </w:r>
            <w:r w:rsidR="00594A9E">
              <w:rPr>
                <w:noProof/>
                <w:webHidden/>
              </w:rPr>
              <w:tab/>
            </w:r>
            <w:r w:rsidR="00594A9E">
              <w:rPr>
                <w:noProof/>
                <w:webHidden/>
              </w:rPr>
              <w:fldChar w:fldCharType="begin"/>
            </w:r>
            <w:r w:rsidR="00594A9E">
              <w:rPr>
                <w:noProof/>
                <w:webHidden/>
              </w:rPr>
              <w:instrText xml:space="preserve"> PAGEREF _Toc61519102 \h </w:instrText>
            </w:r>
            <w:r w:rsidR="00594A9E">
              <w:rPr>
                <w:noProof/>
                <w:webHidden/>
              </w:rPr>
            </w:r>
            <w:r w:rsidR="00594A9E">
              <w:rPr>
                <w:noProof/>
                <w:webHidden/>
              </w:rPr>
              <w:fldChar w:fldCharType="separate"/>
            </w:r>
            <w:r w:rsidR="009E0DD6">
              <w:rPr>
                <w:noProof/>
                <w:webHidden/>
              </w:rPr>
              <w:t>14</w:t>
            </w:r>
            <w:r w:rsidR="00594A9E">
              <w:rPr>
                <w:noProof/>
                <w:webHidden/>
              </w:rPr>
              <w:fldChar w:fldCharType="end"/>
            </w:r>
          </w:hyperlink>
        </w:p>
        <w:p w14:paraId="305A271D" w14:textId="7FDFD948" w:rsidR="00594A9E" w:rsidRDefault="006F757C">
          <w:pPr>
            <w:pStyle w:val="TOC1"/>
            <w:tabs>
              <w:tab w:val="right" w:leader="dot" w:pos="9350"/>
            </w:tabs>
            <w:rPr>
              <w:rFonts w:asciiTheme="minorHAnsi" w:eastAsiaTheme="minorEastAsia" w:hAnsiTheme="minorHAnsi" w:cstheme="minorBidi"/>
              <w:noProof/>
            </w:rPr>
          </w:pPr>
          <w:hyperlink w:anchor="_Toc61519103" w:history="1">
            <w:r w:rsidR="00594A9E" w:rsidRPr="0057171F">
              <w:rPr>
                <w:rStyle w:val="Hyperlink"/>
                <w:noProof/>
              </w:rPr>
              <w:t>Course Discussions</w:t>
            </w:r>
            <w:r w:rsidR="00594A9E">
              <w:rPr>
                <w:noProof/>
                <w:webHidden/>
              </w:rPr>
              <w:tab/>
            </w:r>
            <w:r w:rsidR="00594A9E">
              <w:rPr>
                <w:noProof/>
                <w:webHidden/>
              </w:rPr>
              <w:fldChar w:fldCharType="begin"/>
            </w:r>
            <w:r w:rsidR="00594A9E">
              <w:rPr>
                <w:noProof/>
                <w:webHidden/>
              </w:rPr>
              <w:instrText xml:space="preserve"> PAGEREF _Toc61519103 \h </w:instrText>
            </w:r>
            <w:r w:rsidR="00594A9E">
              <w:rPr>
                <w:noProof/>
                <w:webHidden/>
              </w:rPr>
            </w:r>
            <w:r w:rsidR="00594A9E">
              <w:rPr>
                <w:noProof/>
                <w:webHidden/>
              </w:rPr>
              <w:fldChar w:fldCharType="separate"/>
            </w:r>
            <w:r w:rsidR="009E0DD6">
              <w:rPr>
                <w:noProof/>
                <w:webHidden/>
              </w:rPr>
              <w:t>14</w:t>
            </w:r>
            <w:r w:rsidR="00594A9E">
              <w:rPr>
                <w:noProof/>
                <w:webHidden/>
              </w:rPr>
              <w:fldChar w:fldCharType="end"/>
            </w:r>
          </w:hyperlink>
        </w:p>
        <w:p w14:paraId="0D9B4374" w14:textId="093BE5F5" w:rsidR="00594A9E" w:rsidRDefault="006F757C">
          <w:pPr>
            <w:pStyle w:val="TOC1"/>
            <w:tabs>
              <w:tab w:val="right" w:leader="dot" w:pos="9350"/>
            </w:tabs>
            <w:rPr>
              <w:rFonts w:asciiTheme="minorHAnsi" w:eastAsiaTheme="minorEastAsia" w:hAnsiTheme="minorHAnsi" w:cstheme="minorBidi"/>
              <w:noProof/>
            </w:rPr>
          </w:pPr>
          <w:hyperlink w:anchor="_Toc61519104" w:history="1">
            <w:r w:rsidR="00594A9E" w:rsidRPr="0057171F">
              <w:rPr>
                <w:rStyle w:val="Hyperlink"/>
                <w:noProof/>
              </w:rPr>
              <w:t>Practicum</w:t>
            </w:r>
            <w:r w:rsidR="00594A9E">
              <w:rPr>
                <w:noProof/>
                <w:webHidden/>
              </w:rPr>
              <w:tab/>
            </w:r>
            <w:r w:rsidR="00594A9E">
              <w:rPr>
                <w:noProof/>
                <w:webHidden/>
              </w:rPr>
              <w:fldChar w:fldCharType="begin"/>
            </w:r>
            <w:r w:rsidR="00594A9E">
              <w:rPr>
                <w:noProof/>
                <w:webHidden/>
              </w:rPr>
              <w:instrText xml:space="preserve"> PAGEREF _Toc61519104 \h </w:instrText>
            </w:r>
            <w:r w:rsidR="00594A9E">
              <w:rPr>
                <w:noProof/>
                <w:webHidden/>
              </w:rPr>
            </w:r>
            <w:r w:rsidR="00594A9E">
              <w:rPr>
                <w:noProof/>
                <w:webHidden/>
              </w:rPr>
              <w:fldChar w:fldCharType="separate"/>
            </w:r>
            <w:r w:rsidR="009E0DD6">
              <w:rPr>
                <w:noProof/>
                <w:webHidden/>
              </w:rPr>
              <w:t>14</w:t>
            </w:r>
            <w:r w:rsidR="00594A9E">
              <w:rPr>
                <w:noProof/>
                <w:webHidden/>
              </w:rPr>
              <w:fldChar w:fldCharType="end"/>
            </w:r>
          </w:hyperlink>
        </w:p>
        <w:p w14:paraId="18776A4C" w14:textId="27B24F28" w:rsidR="00594A9E" w:rsidRDefault="006F757C">
          <w:pPr>
            <w:pStyle w:val="TOC1"/>
            <w:tabs>
              <w:tab w:val="right" w:leader="dot" w:pos="9350"/>
            </w:tabs>
            <w:rPr>
              <w:rFonts w:asciiTheme="minorHAnsi" w:eastAsiaTheme="minorEastAsia" w:hAnsiTheme="minorHAnsi" w:cstheme="minorBidi"/>
              <w:noProof/>
            </w:rPr>
          </w:pPr>
          <w:hyperlink w:anchor="_Toc61519105" w:history="1">
            <w:r w:rsidR="00594A9E" w:rsidRPr="0057171F">
              <w:rPr>
                <w:rStyle w:val="Hyperlink"/>
                <w:noProof/>
              </w:rPr>
              <w:t>Summer Residencies</w:t>
            </w:r>
            <w:r w:rsidR="00594A9E">
              <w:rPr>
                <w:noProof/>
                <w:webHidden/>
              </w:rPr>
              <w:tab/>
            </w:r>
            <w:r w:rsidR="00594A9E">
              <w:rPr>
                <w:noProof/>
                <w:webHidden/>
              </w:rPr>
              <w:fldChar w:fldCharType="begin"/>
            </w:r>
            <w:r w:rsidR="00594A9E">
              <w:rPr>
                <w:noProof/>
                <w:webHidden/>
              </w:rPr>
              <w:instrText xml:space="preserve"> PAGEREF _Toc61519105 \h </w:instrText>
            </w:r>
            <w:r w:rsidR="00594A9E">
              <w:rPr>
                <w:noProof/>
                <w:webHidden/>
              </w:rPr>
            </w:r>
            <w:r w:rsidR="00594A9E">
              <w:rPr>
                <w:noProof/>
                <w:webHidden/>
              </w:rPr>
              <w:fldChar w:fldCharType="separate"/>
            </w:r>
            <w:r w:rsidR="009E0DD6">
              <w:rPr>
                <w:noProof/>
                <w:webHidden/>
              </w:rPr>
              <w:t>15</w:t>
            </w:r>
            <w:r w:rsidR="00594A9E">
              <w:rPr>
                <w:noProof/>
                <w:webHidden/>
              </w:rPr>
              <w:fldChar w:fldCharType="end"/>
            </w:r>
          </w:hyperlink>
        </w:p>
        <w:p w14:paraId="38359F15" w14:textId="78F85F7D" w:rsidR="00594A9E" w:rsidRDefault="006F757C">
          <w:pPr>
            <w:pStyle w:val="TOC1"/>
            <w:tabs>
              <w:tab w:val="right" w:leader="dot" w:pos="9350"/>
            </w:tabs>
            <w:rPr>
              <w:rFonts w:asciiTheme="minorHAnsi" w:eastAsiaTheme="minorEastAsia" w:hAnsiTheme="minorHAnsi" w:cstheme="minorBidi"/>
              <w:noProof/>
            </w:rPr>
          </w:pPr>
          <w:hyperlink w:anchor="_Toc61519106" w:history="1">
            <w:r w:rsidR="00594A9E" w:rsidRPr="0057171F">
              <w:rPr>
                <w:rStyle w:val="Hyperlink"/>
                <w:noProof/>
              </w:rPr>
              <w:t>Dissertation Committee Formation</w:t>
            </w:r>
            <w:r w:rsidR="00594A9E">
              <w:rPr>
                <w:noProof/>
                <w:webHidden/>
              </w:rPr>
              <w:tab/>
            </w:r>
            <w:r w:rsidR="00594A9E">
              <w:rPr>
                <w:noProof/>
                <w:webHidden/>
              </w:rPr>
              <w:fldChar w:fldCharType="begin"/>
            </w:r>
            <w:r w:rsidR="00594A9E">
              <w:rPr>
                <w:noProof/>
                <w:webHidden/>
              </w:rPr>
              <w:instrText xml:space="preserve"> PAGEREF _Toc61519106 \h </w:instrText>
            </w:r>
            <w:r w:rsidR="00594A9E">
              <w:rPr>
                <w:noProof/>
                <w:webHidden/>
              </w:rPr>
            </w:r>
            <w:r w:rsidR="00594A9E">
              <w:rPr>
                <w:noProof/>
                <w:webHidden/>
              </w:rPr>
              <w:fldChar w:fldCharType="separate"/>
            </w:r>
            <w:r w:rsidR="009E0DD6">
              <w:rPr>
                <w:noProof/>
                <w:webHidden/>
              </w:rPr>
              <w:t>15</w:t>
            </w:r>
            <w:r w:rsidR="00594A9E">
              <w:rPr>
                <w:noProof/>
                <w:webHidden/>
              </w:rPr>
              <w:fldChar w:fldCharType="end"/>
            </w:r>
          </w:hyperlink>
        </w:p>
        <w:p w14:paraId="7C24A851" w14:textId="644B2D86" w:rsidR="00594A9E" w:rsidRDefault="006F757C">
          <w:pPr>
            <w:pStyle w:val="TOC1"/>
            <w:tabs>
              <w:tab w:val="right" w:leader="dot" w:pos="9350"/>
            </w:tabs>
            <w:rPr>
              <w:rFonts w:asciiTheme="minorHAnsi" w:eastAsiaTheme="minorEastAsia" w:hAnsiTheme="minorHAnsi" w:cstheme="minorBidi"/>
              <w:noProof/>
            </w:rPr>
          </w:pPr>
          <w:hyperlink w:anchor="_Toc61519107" w:history="1">
            <w:r w:rsidR="00594A9E" w:rsidRPr="0057171F">
              <w:rPr>
                <w:rStyle w:val="Hyperlink"/>
                <w:noProof/>
              </w:rPr>
              <w:t>APA</w:t>
            </w:r>
            <w:r w:rsidR="00594A9E">
              <w:rPr>
                <w:noProof/>
                <w:webHidden/>
              </w:rPr>
              <w:tab/>
            </w:r>
            <w:r w:rsidR="00594A9E">
              <w:rPr>
                <w:noProof/>
                <w:webHidden/>
              </w:rPr>
              <w:fldChar w:fldCharType="begin"/>
            </w:r>
            <w:r w:rsidR="00594A9E">
              <w:rPr>
                <w:noProof/>
                <w:webHidden/>
              </w:rPr>
              <w:instrText xml:space="preserve"> PAGEREF _Toc61519107 \h </w:instrText>
            </w:r>
            <w:r w:rsidR="00594A9E">
              <w:rPr>
                <w:noProof/>
                <w:webHidden/>
              </w:rPr>
            </w:r>
            <w:r w:rsidR="00594A9E">
              <w:rPr>
                <w:noProof/>
                <w:webHidden/>
              </w:rPr>
              <w:fldChar w:fldCharType="separate"/>
            </w:r>
            <w:r w:rsidR="009E0DD6">
              <w:rPr>
                <w:noProof/>
                <w:webHidden/>
              </w:rPr>
              <w:t>16</w:t>
            </w:r>
            <w:r w:rsidR="00594A9E">
              <w:rPr>
                <w:noProof/>
                <w:webHidden/>
              </w:rPr>
              <w:fldChar w:fldCharType="end"/>
            </w:r>
          </w:hyperlink>
        </w:p>
        <w:p w14:paraId="255A1467" w14:textId="2E11AF50" w:rsidR="00594A9E" w:rsidRDefault="006F757C">
          <w:pPr>
            <w:pStyle w:val="TOC1"/>
            <w:tabs>
              <w:tab w:val="right" w:leader="dot" w:pos="9350"/>
            </w:tabs>
            <w:rPr>
              <w:rFonts w:asciiTheme="minorHAnsi" w:eastAsiaTheme="minorEastAsia" w:hAnsiTheme="minorHAnsi" w:cstheme="minorBidi"/>
              <w:noProof/>
            </w:rPr>
          </w:pPr>
          <w:hyperlink w:anchor="_Toc61519108" w:history="1">
            <w:r w:rsidR="00594A9E" w:rsidRPr="0057171F">
              <w:rPr>
                <w:rStyle w:val="Hyperlink"/>
                <w:noProof/>
              </w:rPr>
              <w:t>Candidacy</w:t>
            </w:r>
            <w:r w:rsidR="00594A9E">
              <w:rPr>
                <w:noProof/>
                <w:webHidden/>
              </w:rPr>
              <w:tab/>
            </w:r>
            <w:r w:rsidR="00594A9E">
              <w:rPr>
                <w:noProof/>
                <w:webHidden/>
              </w:rPr>
              <w:fldChar w:fldCharType="begin"/>
            </w:r>
            <w:r w:rsidR="00594A9E">
              <w:rPr>
                <w:noProof/>
                <w:webHidden/>
              </w:rPr>
              <w:instrText xml:space="preserve"> PAGEREF _Toc61519108 \h </w:instrText>
            </w:r>
            <w:r w:rsidR="00594A9E">
              <w:rPr>
                <w:noProof/>
                <w:webHidden/>
              </w:rPr>
            </w:r>
            <w:r w:rsidR="00594A9E">
              <w:rPr>
                <w:noProof/>
                <w:webHidden/>
              </w:rPr>
              <w:fldChar w:fldCharType="separate"/>
            </w:r>
            <w:r w:rsidR="009E0DD6">
              <w:rPr>
                <w:noProof/>
                <w:webHidden/>
              </w:rPr>
              <w:t>16</w:t>
            </w:r>
            <w:r w:rsidR="00594A9E">
              <w:rPr>
                <w:noProof/>
                <w:webHidden/>
              </w:rPr>
              <w:fldChar w:fldCharType="end"/>
            </w:r>
          </w:hyperlink>
        </w:p>
        <w:p w14:paraId="0BCD7954" w14:textId="6E0E9496" w:rsidR="00594A9E" w:rsidRDefault="006F757C">
          <w:pPr>
            <w:pStyle w:val="TOC1"/>
            <w:tabs>
              <w:tab w:val="right" w:leader="dot" w:pos="9350"/>
            </w:tabs>
            <w:rPr>
              <w:rFonts w:asciiTheme="minorHAnsi" w:eastAsiaTheme="minorEastAsia" w:hAnsiTheme="minorHAnsi" w:cstheme="minorBidi"/>
              <w:noProof/>
            </w:rPr>
          </w:pPr>
          <w:hyperlink w:anchor="_Toc61519109" w:history="1">
            <w:r w:rsidR="00594A9E" w:rsidRPr="0057171F">
              <w:rPr>
                <w:rStyle w:val="Hyperlink"/>
                <w:noProof/>
              </w:rPr>
              <w:t xml:space="preserve">EdD </w:t>
            </w:r>
            <w:r w:rsidR="00594A9E" w:rsidRPr="005A1A86">
              <w:rPr>
                <w:rStyle w:val="Hyperlink"/>
                <w:rFonts w:ascii="Times New Roman" w:hAnsi="Times New Roman"/>
                <w:noProof/>
                <w:sz w:val="24"/>
                <w:szCs w:val="24"/>
              </w:rPr>
              <w:t>Milestones</w:t>
            </w:r>
            <w:r w:rsidR="00594A9E">
              <w:rPr>
                <w:noProof/>
                <w:webHidden/>
              </w:rPr>
              <w:tab/>
            </w:r>
            <w:r w:rsidR="00594A9E">
              <w:rPr>
                <w:noProof/>
                <w:webHidden/>
              </w:rPr>
              <w:fldChar w:fldCharType="begin"/>
            </w:r>
            <w:r w:rsidR="00594A9E">
              <w:rPr>
                <w:noProof/>
                <w:webHidden/>
              </w:rPr>
              <w:instrText xml:space="preserve"> PAGEREF _Toc61519109 \h </w:instrText>
            </w:r>
            <w:r w:rsidR="00594A9E">
              <w:rPr>
                <w:noProof/>
                <w:webHidden/>
              </w:rPr>
            </w:r>
            <w:r w:rsidR="00594A9E">
              <w:rPr>
                <w:noProof/>
                <w:webHidden/>
              </w:rPr>
              <w:fldChar w:fldCharType="separate"/>
            </w:r>
            <w:r w:rsidR="009E0DD6">
              <w:rPr>
                <w:noProof/>
                <w:webHidden/>
              </w:rPr>
              <w:t>17</w:t>
            </w:r>
            <w:r w:rsidR="00594A9E">
              <w:rPr>
                <w:noProof/>
                <w:webHidden/>
              </w:rPr>
              <w:fldChar w:fldCharType="end"/>
            </w:r>
          </w:hyperlink>
        </w:p>
        <w:p w14:paraId="64B4510C" w14:textId="53D184ED" w:rsidR="00594A9E" w:rsidRDefault="006F757C">
          <w:pPr>
            <w:pStyle w:val="TOC2"/>
            <w:rPr>
              <w:rFonts w:asciiTheme="minorHAnsi" w:eastAsiaTheme="minorEastAsia" w:hAnsiTheme="minorHAnsi" w:cstheme="minorBidi"/>
              <w:noProof/>
              <w:sz w:val="22"/>
              <w:szCs w:val="22"/>
            </w:rPr>
          </w:pPr>
          <w:hyperlink w:anchor="_Toc61519110" w:history="1">
            <w:r w:rsidR="00594A9E" w:rsidRPr="0057171F">
              <w:rPr>
                <w:rStyle w:val="Hyperlink"/>
                <w:noProof/>
              </w:rPr>
              <w:t>Doctoral Program Coursework</w:t>
            </w:r>
            <w:r w:rsidR="00594A9E">
              <w:rPr>
                <w:noProof/>
                <w:webHidden/>
              </w:rPr>
              <w:tab/>
            </w:r>
            <w:r w:rsidR="00594A9E">
              <w:rPr>
                <w:noProof/>
                <w:webHidden/>
              </w:rPr>
              <w:fldChar w:fldCharType="begin"/>
            </w:r>
            <w:r w:rsidR="00594A9E">
              <w:rPr>
                <w:noProof/>
                <w:webHidden/>
              </w:rPr>
              <w:instrText xml:space="preserve"> PAGEREF _Toc61519110 \h </w:instrText>
            </w:r>
            <w:r w:rsidR="00594A9E">
              <w:rPr>
                <w:noProof/>
                <w:webHidden/>
              </w:rPr>
            </w:r>
            <w:r w:rsidR="00594A9E">
              <w:rPr>
                <w:noProof/>
                <w:webHidden/>
              </w:rPr>
              <w:fldChar w:fldCharType="separate"/>
            </w:r>
            <w:r w:rsidR="009E0DD6">
              <w:rPr>
                <w:noProof/>
                <w:webHidden/>
              </w:rPr>
              <w:t>17</w:t>
            </w:r>
            <w:r w:rsidR="00594A9E">
              <w:rPr>
                <w:noProof/>
                <w:webHidden/>
              </w:rPr>
              <w:fldChar w:fldCharType="end"/>
            </w:r>
          </w:hyperlink>
        </w:p>
        <w:p w14:paraId="749628C6" w14:textId="26F7AE28" w:rsidR="00594A9E" w:rsidRDefault="006F757C">
          <w:pPr>
            <w:pStyle w:val="TOC2"/>
            <w:rPr>
              <w:rFonts w:asciiTheme="minorHAnsi" w:eastAsiaTheme="minorEastAsia" w:hAnsiTheme="minorHAnsi" w:cstheme="minorBidi"/>
              <w:noProof/>
              <w:sz w:val="22"/>
              <w:szCs w:val="22"/>
            </w:rPr>
          </w:pPr>
          <w:hyperlink w:anchor="_Toc61519111" w:history="1">
            <w:r w:rsidR="00594A9E" w:rsidRPr="0057171F">
              <w:rPr>
                <w:rStyle w:val="Hyperlink"/>
                <w:noProof/>
              </w:rPr>
              <w:t>Comprehensive Assessment</w:t>
            </w:r>
            <w:r w:rsidR="00594A9E">
              <w:rPr>
                <w:noProof/>
                <w:webHidden/>
              </w:rPr>
              <w:tab/>
            </w:r>
            <w:r w:rsidR="00594A9E">
              <w:rPr>
                <w:noProof/>
                <w:webHidden/>
              </w:rPr>
              <w:fldChar w:fldCharType="begin"/>
            </w:r>
            <w:r w:rsidR="00594A9E">
              <w:rPr>
                <w:noProof/>
                <w:webHidden/>
              </w:rPr>
              <w:instrText xml:space="preserve"> PAGEREF _Toc61519111 \h </w:instrText>
            </w:r>
            <w:r w:rsidR="00594A9E">
              <w:rPr>
                <w:noProof/>
                <w:webHidden/>
              </w:rPr>
            </w:r>
            <w:r w:rsidR="00594A9E">
              <w:rPr>
                <w:noProof/>
                <w:webHidden/>
              </w:rPr>
              <w:fldChar w:fldCharType="separate"/>
            </w:r>
            <w:r w:rsidR="009E0DD6">
              <w:rPr>
                <w:noProof/>
                <w:webHidden/>
              </w:rPr>
              <w:t>17</w:t>
            </w:r>
            <w:r w:rsidR="00594A9E">
              <w:rPr>
                <w:noProof/>
                <w:webHidden/>
              </w:rPr>
              <w:fldChar w:fldCharType="end"/>
            </w:r>
          </w:hyperlink>
        </w:p>
        <w:p w14:paraId="3FA737F4" w14:textId="02FF838A" w:rsidR="00594A9E" w:rsidRDefault="006F757C">
          <w:pPr>
            <w:pStyle w:val="TOC2"/>
            <w:rPr>
              <w:rFonts w:asciiTheme="minorHAnsi" w:eastAsiaTheme="minorEastAsia" w:hAnsiTheme="minorHAnsi" w:cstheme="minorBidi"/>
              <w:noProof/>
              <w:sz w:val="22"/>
              <w:szCs w:val="22"/>
            </w:rPr>
          </w:pPr>
          <w:hyperlink w:anchor="_Toc61519112" w:history="1">
            <w:r w:rsidR="00594A9E" w:rsidRPr="0057171F">
              <w:rPr>
                <w:rStyle w:val="Hyperlink"/>
                <w:noProof/>
              </w:rPr>
              <w:t>Dissertation</w:t>
            </w:r>
            <w:r w:rsidR="00594A9E">
              <w:rPr>
                <w:noProof/>
                <w:webHidden/>
              </w:rPr>
              <w:tab/>
            </w:r>
            <w:r w:rsidR="00594A9E">
              <w:rPr>
                <w:noProof/>
                <w:webHidden/>
              </w:rPr>
              <w:fldChar w:fldCharType="begin"/>
            </w:r>
            <w:r w:rsidR="00594A9E">
              <w:rPr>
                <w:noProof/>
                <w:webHidden/>
              </w:rPr>
              <w:instrText xml:space="preserve"> PAGEREF _Toc61519112 \h </w:instrText>
            </w:r>
            <w:r w:rsidR="00594A9E">
              <w:rPr>
                <w:noProof/>
                <w:webHidden/>
              </w:rPr>
            </w:r>
            <w:r w:rsidR="00594A9E">
              <w:rPr>
                <w:noProof/>
                <w:webHidden/>
              </w:rPr>
              <w:fldChar w:fldCharType="separate"/>
            </w:r>
            <w:r w:rsidR="009E0DD6">
              <w:rPr>
                <w:noProof/>
                <w:webHidden/>
              </w:rPr>
              <w:t>18</w:t>
            </w:r>
            <w:r w:rsidR="00594A9E">
              <w:rPr>
                <w:noProof/>
                <w:webHidden/>
              </w:rPr>
              <w:fldChar w:fldCharType="end"/>
            </w:r>
          </w:hyperlink>
        </w:p>
        <w:p w14:paraId="0D1A6795" w14:textId="28974C79" w:rsidR="00594A9E" w:rsidRDefault="006F757C">
          <w:pPr>
            <w:pStyle w:val="TOC2"/>
            <w:rPr>
              <w:rFonts w:asciiTheme="minorHAnsi" w:eastAsiaTheme="minorEastAsia" w:hAnsiTheme="minorHAnsi" w:cstheme="minorBidi"/>
              <w:noProof/>
              <w:sz w:val="22"/>
              <w:szCs w:val="22"/>
            </w:rPr>
          </w:pPr>
          <w:hyperlink w:anchor="_Toc61519113" w:history="1">
            <w:r w:rsidR="00594A9E" w:rsidRPr="0057171F">
              <w:rPr>
                <w:rStyle w:val="Hyperlink"/>
                <w:noProof/>
              </w:rPr>
              <w:t>Research Authorization</w:t>
            </w:r>
            <w:r w:rsidR="00594A9E">
              <w:rPr>
                <w:noProof/>
                <w:webHidden/>
              </w:rPr>
              <w:tab/>
            </w:r>
            <w:r w:rsidR="00594A9E">
              <w:rPr>
                <w:noProof/>
                <w:webHidden/>
              </w:rPr>
              <w:fldChar w:fldCharType="begin"/>
            </w:r>
            <w:r w:rsidR="00594A9E">
              <w:rPr>
                <w:noProof/>
                <w:webHidden/>
              </w:rPr>
              <w:instrText xml:space="preserve"> PAGEREF _Toc61519113 \h </w:instrText>
            </w:r>
            <w:r w:rsidR="00594A9E">
              <w:rPr>
                <w:noProof/>
                <w:webHidden/>
              </w:rPr>
            </w:r>
            <w:r w:rsidR="00594A9E">
              <w:rPr>
                <w:noProof/>
                <w:webHidden/>
              </w:rPr>
              <w:fldChar w:fldCharType="separate"/>
            </w:r>
            <w:r w:rsidR="009E0DD6">
              <w:rPr>
                <w:noProof/>
                <w:webHidden/>
              </w:rPr>
              <w:t>19</w:t>
            </w:r>
            <w:r w:rsidR="00594A9E">
              <w:rPr>
                <w:noProof/>
                <w:webHidden/>
              </w:rPr>
              <w:fldChar w:fldCharType="end"/>
            </w:r>
          </w:hyperlink>
        </w:p>
        <w:p w14:paraId="49046DBC" w14:textId="5347CDC8" w:rsidR="00594A9E" w:rsidRDefault="006F757C">
          <w:pPr>
            <w:pStyle w:val="TOC2"/>
            <w:rPr>
              <w:rFonts w:asciiTheme="minorHAnsi" w:eastAsiaTheme="minorEastAsia" w:hAnsiTheme="minorHAnsi" w:cstheme="minorBidi"/>
              <w:noProof/>
              <w:sz w:val="22"/>
              <w:szCs w:val="22"/>
            </w:rPr>
          </w:pPr>
          <w:hyperlink w:anchor="_Toc61519114" w:history="1">
            <w:r w:rsidR="00594A9E" w:rsidRPr="0057171F">
              <w:rPr>
                <w:rStyle w:val="Hyperlink"/>
                <w:noProof/>
              </w:rPr>
              <w:t>Support</w:t>
            </w:r>
            <w:r w:rsidR="00594A9E">
              <w:rPr>
                <w:noProof/>
                <w:webHidden/>
              </w:rPr>
              <w:tab/>
            </w:r>
            <w:r w:rsidR="00594A9E">
              <w:rPr>
                <w:noProof/>
                <w:webHidden/>
              </w:rPr>
              <w:fldChar w:fldCharType="begin"/>
            </w:r>
            <w:r w:rsidR="00594A9E">
              <w:rPr>
                <w:noProof/>
                <w:webHidden/>
              </w:rPr>
              <w:instrText xml:space="preserve"> PAGEREF _Toc61519114 \h </w:instrText>
            </w:r>
            <w:r w:rsidR="00594A9E">
              <w:rPr>
                <w:noProof/>
                <w:webHidden/>
              </w:rPr>
            </w:r>
            <w:r w:rsidR="00594A9E">
              <w:rPr>
                <w:noProof/>
                <w:webHidden/>
              </w:rPr>
              <w:fldChar w:fldCharType="separate"/>
            </w:r>
            <w:r w:rsidR="009E0DD6">
              <w:rPr>
                <w:noProof/>
                <w:webHidden/>
              </w:rPr>
              <w:t>19</w:t>
            </w:r>
            <w:r w:rsidR="00594A9E">
              <w:rPr>
                <w:noProof/>
                <w:webHidden/>
              </w:rPr>
              <w:fldChar w:fldCharType="end"/>
            </w:r>
          </w:hyperlink>
        </w:p>
        <w:p w14:paraId="49F29E63" w14:textId="30283B11" w:rsidR="00594A9E" w:rsidRDefault="006F757C">
          <w:pPr>
            <w:pStyle w:val="TOC1"/>
            <w:tabs>
              <w:tab w:val="right" w:leader="dot" w:pos="9350"/>
            </w:tabs>
            <w:rPr>
              <w:rFonts w:asciiTheme="minorHAnsi" w:eastAsiaTheme="minorEastAsia" w:hAnsiTheme="minorHAnsi" w:cstheme="minorBidi"/>
              <w:noProof/>
            </w:rPr>
          </w:pPr>
          <w:hyperlink w:anchor="_Toc61519115" w:history="1">
            <w:r w:rsidR="00594A9E" w:rsidRPr="0057171F">
              <w:rPr>
                <w:rStyle w:val="Hyperlink"/>
                <w:noProof/>
              </w:rPr>
              <w:t>Application for Graduation</w:t>
            </w:r>
            <w:r w:rsidR="00594A9E">
              <w:rPr>
                <w:noProof/>
                <w:webHidden/>
              </w:rPr>
              <w:tab/>
            </w:r>
            <w:r w:rsidR="00594A9E">
              <w:rPr>
                <w:noProof/>
                <w:webHidden/>
              </w:rPr>
              <w:fldChar w:fldCharType="begin"/>
            </w:r>
            <w:r w:rsidR="00594A9E">
              <w:rPr>
                <w:noProof/>
                <w:webHidden/>
              </w:rPr>
              <w:instrText xml:space="preserve"> PAGEREF _Toc61519115 \h </w:instrText>
            </w:r>
            <w:r w:rsidR="00594A9E">
              <w:rPr>
                <w:noProof/>
                <w:webHidden/>
              </w:rPr>
            </w:r>
            <w:r w:rsidR="00594A9E">
              <w:rPr>
                <w:noProof/>
                <w:webHidden/>
              </w:rPr>
              <w:fldChar w:fldCharType="separate"/>
            </w:r>
            <w:r w:rsidR="009E0DD6">
              <w:rPr>
                <w:noProof/>
                <w:webHidden/>
              </w:rPr>
              <w:t>19</w:t>
            </w:r>
            <w:r w:rsidR="00594A9E">
              <w:rPr>
                <w:noProof/>
                <w:webHidden/>
              </w:rPr>
              <w:fldChar w:fldCharType="end"/>
            </w:r>
          </w:hyperlink>
        </w:p>
        <w:p w14:paraId="7BB314AD" w14:textId="3CCCFBB8" w:rsidR="00594A9E" w:rsidRDefault="006F757C">
          <w:pPr>
            <w:pStyle w:val="TOC1"/>
            <w:tabs>
              <w:tab w:val="right" w:leader="dot" w:pos="9350"/>
            </w:tabs>
            <w:rPr>
              <w:rFonts w:asciiTheme="minorHAnsi" w:eastAsiaTheme="minorEastAsia" w:hAnsiTheme="minorHAnsi" w:cstheme="minorBidi"/>
              <w:noProof/>
            </w:rPr>
          </w:pPr>
          <w:hyperlink w:anchor="_Toc61519116" w:history="1">
            <w:r w:rsidR="00594A9E" w:rsidRPr="0057171F">
              <w:rPr>
                <w:rStyle w:val="Hyperlink"/>
                <w:noProof/>
              </w:rPr>
              <w:t>Time Limit</w:t>
            </w:r>
            <w:r w:rsidR="00594A9E">
              <w:rPr>
                <w:noProof/>
                <w:webHidden/>
              </w:rPr>
              <w:tab/>
            </w:r>
            <w:r w:rsidR="00594A9E">
              <w:rPr>
                <w:noProof/>
                <w:webHidden/>
              </w:rPr>
              <w:fldChar w:fldCharType="begin"/>
            </w:r>
            <w:r w:rsidR="00594A9E">
              <w:rPr>
                <w:noProof/>
                <w:webHidden/>
              </w:rPr>
              <w:instrText xml:space="preserve"> PAGEREF _Toc61519116 \h </w:instrText>
            </w:r>
            <w:r w:rsidR="00594A9E">
              <w:rPr>
                <w:noProof/>
                <w:webHidden/>
              </w:rPr>
            </w:r>
            <w:r w:rsidR="00594A9E">
              <w:rPr>
                <w:noProof/>
                <w:webHidden/>
              </w:rPr>
              <w:fldChar w:fldCharType="separate"/>
            </w:r>
            <w:r w:rsidR="009E0DD6">
              <w:rPr>
                <w:noProof/>
                <w:webHidden/>
              </w:rPr>
              <w:t>19</w:t>
            </w:r>
            <w:r w:rsidR="00594A9E">
              <w:rPr>
                <w:noProof/>
                <w:webHidden/>
              </w:rPr>
              <w:fldChar w:fldCharType="end"/>
            </w:r>
          </w:hyperlink>
        </w:p>
        <w:p w14:paraId="202D3373" w14:textId="4D5B3A0F" w:rsidR="00594A9E" w:rsidRDefault="006F757C">
          <w:pPr>
            <w:pStyle w:val="TOC1"/>
            <w:tabs>
              <w:tab w:val="right" w:leader="dot" w:pos="9350"/>
            </w:tabs>
            <w:rPr>
              <w:rFonts w:asciiTheme="minorHAnsi" w:eastAsiaTheme="minorEastAsia" w:hAnsiTheme="minorHAnsi" w:cstheme="minorBidi"/>
              <w:noProof/>
            </w:rPr>
          </w:pPr>
          <w:hyperlink w:anchor="_Toc61519117" w:history="1">
            <w:r w:rsidR="00594A9E" w:rsidRPr="0057171F">
              <w:rPr>
                <w:rStyle w:val="Hyperlink"/>
                <w:noProof/>
              </w:rPr>
              <w:t>Graduate Calendar</w:t>
            </w:r>
            <w:r w:rsidR="00594A9E">
              <w:rPr>
                <w:noProof/>
                <w:webHidden/>
              </w:rPr>
              <w:tab/>
            </w:r>
            <w:r w:rsidR="00594A9E">
              <w:rPr>
                <w:noProof/>
                <w:webHidden/>
              </w:rPr>
              <w:fldChar w:fldCharType="begin"/>
            </w:r>
            <w:r w:rsidR="00594A9E">
              <w:rPr>
                <w:noProof/>
                <w:webHidden/>
              </w:rPr>
              <w:instrText xml:space="preserve"> PAGEREF _Toc61519117 \h </w:instrText>
            </w:r>
            <w:r w:rsidR="00594A9E">
              <w:rPr>
                <w:noProof/>
                <w:webHidden/>
              </w:rPr>
            </w:r>
            <w:r w:rsidR="00594A9E">
              <w:rPr>
                <w:noProof/>
                <w:webHidden/>
              </w:rPr>
              <w:fldChar w:fldCharType="separate"/>
            </w:r>
            <w:r w:rsidR="009E0DD6">
              <w:rPr>
                <w:noProof/>
                <w:webHidden/>
              </w:rPr>
              <w:t>20</w:t>
            </w:r>
            <w:r w:rsidR="00594A9E">
              <w:rPr>
                <w:noProof/>
                <w:webHidden/>
              </w:rPr>
              <w:fldChar w:fldCharType="end"/>
            </w:r>
          </w:hyperlink>
        </w:p>
        <w:p w14:paraId="011B8D56" w14:textId="0C1DEC24" w:rsidR="00594A9E" w:rsidRDefault="006F757C">
          <w:pPr>
            <w:pStyle w:val="TOC2"/>
            <w:rPr>
              <w:rFonts w:asciiTheme="minorHAnsi" w:eastAsiaTheme="minorEastAsia" w:hAnsiTheme="minorHAnsi" w:cstheme="minorBidi"/>
              <w:noProof/>
              <w:sz w:val="22"/>
              <w:szCs w:val="22"/>
            </w:rPr>
          </w:pPr>
          <w:hyperlink w:anchor="_Toc61519118" w:history="1">
            <w:r w:rsidR="00594A9E" w:rsidRPr="0057171F">
              <w:rPr>
                <w:rStyle w:val="Hyperlink"/>
                <w:noProof/>
              </w:rPr>
              <w:t>Appendix A – School of Education Christian Ethic of Care Dispositions</w:t>
            </w:r>
            <w:r w:rsidR="00594A9E">
              <w:rPr>
                <w:noProof/>
                <w:webHidden/>
              </w:rPr>
              <w:tab/>
            </w:r>
            <w:r w:rsidR="00594A9E">
              <w:rPr>
                <w:noProof/>
                <w:webHidden/>
              </w:rPr>
              <w:fldChar w:fldCharType="begin"/>
            </w:r>
            <w:r w:rsidR="00594A9E">
              <w:rPr>
                <w:noProof/>
                <w:webHidden/>
              </w:rPr>
              <w:instrText xml:space="preserve"> PAGEREF _Toc61519118 \h </w:instrText>
            </w:r>
            <w:r w:rsidR="00594A9E">
              <w:rPr>
                <w:noProof/>
                <w:webHidden/>
              </w:rPr>
            </w:r>
            <w:r w:rsidR="00594A9E">
              <w:rPr>
                <w:noProof/>
                <w:webHidden/>
              </w:rPr>
              <w:fldChar w:fldCharType="separate"/>
            </w:r>
            <w:r w:rsidR="009E0DD6">
              <w:rPr>
                <w:noProof/>
                <w:webHidden/>
              </w:rPr>
              <w:t>21</w:t>
            </w:r>
            <w:r w:rsidR="00594A9E">
              <w:rPr>
                <w:noProof/>
                <w:webHidden/>
              </w:rPr>
              <w:fldChar w:fldCharType="end"/>
            </w:r>
          </w:hyperlink>
        </w:p>
        <w:p w14:paraId="1909C575" w14:textId="503B4F08" w:rsidR="00594A9E" w:rsidRDefault="006F757C">
          <w:pPr>
            <w:pStyle w:val="TOC2"/>
            <w:rPr>
              <w:rFonts w:asciiTheme="minorHAnsi" w:eastAsiaTheme="minorEastAsia" w:hAnsiTheme="minorHAnsi" w:cstheme="minorBidi"/>
              <w:noProof/>
              <w:sz w:val="22"/>
              <w:szCs w:val="22"/>
            </w:rPr>
          </w:pPr>
          <w:hyperlink w:anchor="_Toc61519119" w:history="1">
            <w:r w:rsidR="00594A9E" w:rsidRPr="0057171F">
              <w:rPr>
                <w:rStyle w:val="Hyperlink"/>
                <w:noProof/>
              </w:rPr>
              <w:t>Appendix B – Doctor of Education (EdD) Curriculum and Assessment</w:t>
            </w:r>
            <w:r w:rsidR="00594A9E">
              <w:rPr>
                <w:noProof/>
                <w:webHidden/>
              </w:rPr>
              <w:tab/>
            </w:r>
            <w:r w:rsidR="00594A9E">
              <w:rPr>
                <w:noProof/>
                <w:webHidden/>
              </w:rPr>
              <w:fldChar w:fldCharType="begin"/>
            </w:r>
            <w:r w:rsidR="00594A9E">
              <w:rPr>
                <w:noProof/>
                <w:webHidden/>
              </w:rPr>
              <w:instrText xml:space="preserve"> PAGEREF _Toc61519119 \h </w:instrText>
            </w:r>
            <w:r w:rsidR="00594A9E">
              <w:rPr>
                <w:noProof/>
                <w:webHidden/>
              </w:rPr>
            </w:r>
            <w:r w:rsidR="00594A9E">
              <w:rPr>
                <w:noProof/>
                <w:webHidden/>
              </w:rPr>
              <w:fldChar w:fldCharType="separate"/>
            </w:r>
            <w:r w:rsidR="009E0DD6">
              <w:rPr>
                <w:noProof/>
                <w:webHidden/>
              </w:rPr>
              <w:t>22</w:t>
            </w:r>
            <w:r w:rsidR="00594A9E">
              <w:rPr>
                <w:noProof/>
                <w:webHidden/>
              </w:rPr>
              <w:fldChar w:fldCharType="end"/>
            </w:r>
          </w:hyperlink>
        </w:p>
        <w:p w14:paraId="26E8C93C" w14:textId="3EECC8AE" w:rsidR="00594A9E" w:rsidRDefault="006F757C">
          <w:pPr>
            <w:pStyle w:val="TOC2"/>
            <w:rPr>
              <w:rFonts w:asciiTheme="minorHAnsi" w:eastAsiaTheme="minorEastAsia" w:hAnsiTheme="minorHAnsi" w:cstheme="minorBidi"/>
              <w:noProof/>
              <w:sz w:val="22"/>
              <w:szCs w:val="22"/>
            </w:rPr>
          </w:pPr>
          <w:hyperlink w:anchor="_Toc61519120" w:history="1">
            <w:r w:rsidR="00594A9E" w:rsidRPr="0057171F">
              <w:rPr>
                <w:rStyle w:val="Hyperlink"/>
                <w:noProof/>
              </w:rPr>
              <w:t>Appendix C – Doctor of Education (EdD) Exceptional Learner</w:t>
            </w:r>
            <w:r w:rsidR="00594A9E">
              <w:rPr>
                <w:noProof/>
                <w:webHidden/>
              </w:rPr>
              <w:tab/>
            </w:r>
            <w:r w:rsidR="00594A9E">
              <w:rPr>
                <w:noProof/>
                <w:webHidden/>
              </w:rPr>
              <w:fldChar w:fldCharType="begin"/>
            </w:r>
            <w:r w:rsidR="00594A9E">
              <w:rPr>
                <w:noProof/>
                <w:webHidden/>
              </w:rPr>
              <w:instrText xml:space="preserve"> PAGEREF _Toc61519120 \h </w:instrText>
            </w:r>
            <w:r w:rsidR="00594A9E">
              <w:rPr>
                <w:noProof/>
                <w:webHidden/>
              </w:rPr>
            </w:r>
            <w:r w:rsidR="00594A9E">
              <w:rPr>
                <w:noProof/>
                <w:webHidden/>
              </w:rPr>
              <w:fldChar w:fldCharType="separate"/>
            </w:r>
            <w:r w:rsidR="009E0DD6">
              <w:rPr>
                <w:noProof/>
                <w:webHidden/>
              </w:rPr>
              <w:t>23</w:t>
            </w:r>
            <w:r w:rsidR="00594A9E">
              <w:rPr>
                <w:noProof/>
                <w:webHidden/>
              </w:rPr>
              <w:fldChar w:fldCharType="end"/>
            </w:r>
          </w:hyperlink>
        </w:p>
        <w:p w14:paraId="4B7CDCD3" w14:textId="2C45C42D" w:rsidR="00594A9E" w:rsidRDefault="006F757C">
          <w:pPr>
            <w:pStyle w:val="TOC2"/>
            <w:rPr>
              <w:rFonts w:asciiTheme="minorHAnsi" w:eastAsiaTheme="minorEastAsia" w:hAnsiTheme="minorHAnsi" w:cstheme="minorBidi"/>
              <w:noProof/>
              <w:sz w:val="22"/>
              <w:szCs w:val="22"/>
            </w:rPr>
          </w:pPr>
          <w:hyperlink w:anchor="_Toc61519121" w:history="1">
            <w:r w:rsidR="00594A9E" w:rsidRPr="0057171F">
              <w:rPr>
                <w:rStyle w:val="Hyperlink"/>
                <w:noProof/>
              </w:rPr>
              <w:t>Appendix D - Course Descriptions</w:t>
            </w:r>
            <w:r w:rsidR="00594A9E">
              <w:rPr>
                <w:noProof/>
                <w:webHidden/>
              </w:rPr>
              <w:tab/>
            </w:r>
            <w:r w:rsidR="00594A9E">
              <w:rPr>
                <w:noProof/>
                <w:webHidden/>
              </w:rPr>
              <w:fldChar w:fldCharType="begin"/>
            </w:r>
            <w:r w:rsidR="00594A9E">
              <w:rPr>
                <w:noProof/>
                <w:webHidden/>
              </w:rPr>
              <w:instrText xml:space="preserve"> PAGEREF _Toc61519121 \h </w:instrText>
            </w:r>
            <w:r w:rsidR="00594A9E">
              <w:rPr>
                <w:noProof/>
                <w:webHidden/>
              </w:rPr>
            </w:r>
            <w:r w:rsidR="00594A9E">
              <w:rPr>
                <w:noProof/>
                <w:webHidden/>
              </w:rPr>
              <w:fldChar w:fldCharType="separate"/>
            </w:r>
            <w:r w:rsidR="009E0DD6">
              <w:rPr>
                <w:noProof/>
                <w:webHidden/>
              </w:rPr>
              <w:t>24</w:t>
            </w:r>
            <w:r w:rsidR="00594A9E">
              <w:rPr>
                <w:noProof/>
                <w:webHidden/>
              </w:rPr>
              <w:fldChar w:fldCharType="end"/>
            </w:r>
          </w:hyperlink>
        </w:p>
        <w:p w14:paraId="10305A91" w14:textId="57ADBC98" w:rsidR="00594A9E" w:rsidRDefault="006F757C">
          <w:pPr>
            <w:pStyle w:val="TOC2"/>
            <w:rPr>
              <w:rFonts w:asciiTheme="minorHAnsi" w:eastAsiaTheme="minorEastAsia" w:hAnsiTheme="minorHAnsi" w:cstheme="minorBidi"/>
              <w:noProof/>
              <w:sz w:val="22"/>
              <w:szCs w:val="22"/>
            </w:rPr>
          </w:pPr>
          <w:hyperlink w:anchor="_Toc61519122" w:history="1">
            <w:r w:rsidR="00594A9E" w:rsidRPr="0057171F">
              <w:rPr>
                <w:rStyle w:val="Hyperlink"/>
                <w:noProof/>
              </w:rPr>
              <w:t>Appendix F – Technology Recommendations</w:t>
            </w:r>
            <w:r w:rsidR="00594A9E">
              <w:rPr>
                <w:noProof/>
                <w:webHidden/>
              </w:rPr>
              <w:tab/>
            </w:r>
            <w:r w:rsidR="00594A9E">
              <w:rPr>
                <w:noProof/>
                <w:webHidden/>
              </w:rPr>
              <w:fldChar w:fldCharType="begin"/>
            </w:r>
            <w:r w:rsidR="00594A9E">
              <w:rPr>
                <w:noProof/>
                <w:webHidden/>
              </w:rPr>
              <w:instrText xml:space="preserve"> PAGEREF _Toc61519122 \h </w:instrText>
            </w:r>
            <w:r w:rsidR="00594A9E">
              <w:rPr>
                <w:noProof/>
                <w:webHidden/>
              </w:rPr>
            </w:r>
            <w:r w:rsidR="00594A9E">
              <w:rPr>
                <w:noProof/>
                <w:webHidden/>
              </w:rPr>
              <w:fldChar w:fldCharType="separate"/>
            </w:r>
            <w:r w:rsidR="009E0DD6">
              <w:rPr>
                <w:noProof/>
                <w:webHidden/>
              </w:rPr>
              <w:t>30</w:t>
            </w:r>
            <w:r w:rsidR="00594A9E">
              <w:rPr>
                <w:noProof/>
                <w:webHidden/>
              </w:rPr>
              <w:fldChar w:fldCharType="end"/>
            </w:r>
          </w:hyperlink>
        </w:p>
        <w:p w14:paraId="2A0F289F" w14:textId="22DE4A4F" w:rsidR="00594A9E" w:rsidRDefault="006F757C">
          <w:pPr>
            <w:pStyle w:val="TOC2"/>
            <w:rPr>
              <w:rFonts w:asciiTheme="minorHAnsi" w:eastAsiaTheme="minorEastAsia" w:hAnsiTheme="minorHAnsi" w:cstheme="minorBidi"/>
              <w:noProof/>
              <w:sz w:val="22"/>
              <w:szCs w:val="22"/>
            </w:rPr>
          </w:pPr>
          <w:hyperlink w:anchor="_Toc61519123" w:history="1">
            <w:r w:rsidR="00594A9E" w:rsidRPr="0057171F">
              <w:rPr>
                <w:rStyle w:val="Hyperlink"/>
                <w:noProof/>
              </w:rPr>
              <w:t>Appendix G – Comprehensive Assessment Rubric</w:t>
            </w:r>
            <w:r w:rsidR="00594A9E">
              <w:rPr>
                <w:noProof/>
                <w:webHidden/>
              </w:rPr>
              <w:tab/>
            </w:r>
            <w:r w:rsidR="00594A9E">
              <w:rPr>
                <w:noProof/>
                <w:webHidden/>
              </w:rPr>
              <w:fldChar w:fldCharType="begin"/>
            </w:r>
            <w:r w:rsidR="00594A9E">
              <w:rPr>
                <w:noProof/>
                <w:webHidden/>
              </w:rPr>
              <w:instrText xml:space="preserve"> PAGEREF _Toc61519123 \h </w:instrText>
            </w:r>
            <w:r w:rsidR="00594A9E">
              <w:rPr>
                <w:noProof/>
                <w:webHidden/>
              </w:rPr>
            </w:r>
            <w:r w:rsidR="00594A9E">
              <w:rPr>
                <w:noProof/>
                <w:webHidden/>
              </w:rPr>
              <w:fldChar w:fldCharType="separate"/>
            </w:r>
            <w:r w:rsidR="009E0DD6">
              <w:rPr>
                <w:noProof/>
                <w:webHidden/>
              </w:rPr>
              <w:t>31</w:t>
            </w:r>
            <w:r w:rsidR="00594A9E">
              <w:rPr>
                <w:noProof/>
                <w:webHidden/>
              </w:rPr>
              <w:fldChar w:fldCharType="end"/>
            </w:r>
          </w:hyperlink>
        </w:p>
        <w:p w14:paraId="310053F6" w14:textId="10E0FDE0" w:rsidR="00F7367C" w:rsidRDefault="000F3D2D" w:rsidP="00F7367C">
          <w:pPr>
            <w:rPr>
              <w:b/>
              <w:bCs/>
              <w:noProof/>
            </w:rPr>
          </w:pPr>
          <w:r w:rsidRPr="00601DBF">
            <w:rPr>
              <w:rFonts w:ascii="Times New Roman" w:hAnsi="Times New Roman"/>
              <w:b/>
              <w:bCs/>
              <w:noProof/>
              <w:sz w:val="24"/>
              <w:szCs w:val="24"/>
            </w:rPr>
            <w:fldChar w:fldCharType="end"/>
          </w:r>
        </w:p>
      </w:sdtContent>
    </w:sdt>
    <w:p w14:paraId="31EDB774" w14:textId="77777777" w:rsidR="00F7367C" w:rsidRDefault="00F7367C">
      <w:pPr>
        <w:spacing w:after="0" w:line="240" w:lineRule="auto"/>
        <w:rPr>
          <w:b/>
          <w:bCs/>
          <w:noProof/>
        </w:rPr>
      </w:pPr>
      <w:r>
        <w:rPr>
          <w:b/>
          <w:bCs/>
          <w:noProof/>
        </w:rPr>
        <w:br w:type="page"/>
      </w:r>
    </w:p>
    <w:p w14:paraId="4C75F4A4" w14:textId="3F07DAEF" w:rsidR="00A60EDF" w:rsidRPr="000F3D2D" w:rsidRDefault="00B3495D" w:rsidP="000F3D2D">
      <w:pPr>
        <w:pStyle w:val="Heading1"/>
        <w:jc w:val="center"/>
        <w:rPr>
          <w:i w:val="0"/>
          <w:sz w:val="24"/>
          <w:szCs w:val="24"/>
        </w:rPr>
      </w:pPr>
      <w:bookmarkStart w:id="0" w:name="_Toc61519080"/>
      <w:r w:rsidRPr="000F3D2D">
        <w:rPr>
          <w:i w:val="0"/>
          <w:sz w:val="24"/>
          <w:szCs w:val="24"/>
        </w:rPr>
        <w:lastRenderedPageBreak/>
        <w:t>Southern Wesleyan University</w:t>
      </w:r>
      <w:bookmarkEnd w:id="0"/>
    </w:p>
    <w:p w14:paraId="21E60294" w14:textId="77777777" w:rsidR="003A4217" w:rsidRPr="00E04DF7" w:rsidRDefault="003A4217" w:rsidP="00F83323">
      <w:pPr>
        <w:pStyle w:val="NoSpacing"/>
        <w:jc w:val="center"/>
        <w:rPr>
          <w:rFonts w:ascii="Times New Roman" w:hAnsi="Times New Roman"/>
          <w:sz w:val="24"/>
          <w:szCs w:val="24"/>
        </w:rPr>
      </w:pPr>
    </w:p>
    <w:p w14:paraId="2DEF1B34" w14:textId="77777777" w:rsidR="00A60EDF" w:rsidRPr="00E04DF7" w:rsidRDefault="00A60EDF" w:rsidP="00F83323">
      <w:pPr>
        <w:pStyle w:val="NoSpacing"/>
        <w:rPr>
          <w:rFonts w:ascii="Times New Roman" w:hAnsi="Times New Roman"/>
          <w:bCs/>
          <w:sz w:val="24"/>
          <w:szCs w:val="24"/>
        </w:rPr>
      </w:pPr>
      <w:r w:rsidRPr="00E04DF7">
        <w:rPr>
          <w:rFonts w:ascii="Times New Roman" w:hAnsi="Times New Roman"/>
          <w:bCs/>
          <w:sz w:val="24"/>
          <w:szCs w:val="24"/>
        </w:rPr>
        <w:t>Since its founding by The Wesleyan Church in 1906, Southern Wesleyan University has been a Christian community of learners that recognizes God as the source of all truth and wisdom. The university seeks to create an atmosphere in which members of the community work together toward wholeness through the integration of faith, learning</w:t>
      </w:r>
      <w:r w:rsidRPr="00E04DF7">
        <w:rPr>
          <w:rFonts w:ascii="Times New Roman" w:hAnsi="Times New Roman"/>
          <w:sz w:val="24"/>
          <w:szCs w:val="24"/>
        </w:rPr>
        <w:t xml:space="preserve"> </w:t>
      </w:r>
      <w:r w:rsidRPr="00E04DF7">
        <w:rPr>
          <w:rFonts w:ascii="Times New Roman" w:hAnsi="Times New Roman"/>
          <w:bCs/>
          <w:sz w:val="24"/>
          <w:szCs w:val="24"/>
        </w:rPr>
        <w:t>and living.</w:t>
      </w:r>
    </w:p>
    <w:p w14:paraId="48F35981" w14:textId="77777777" w:rsidR="00A60EDF" w:rsidRPr="00E04DF7" w:rsidRDefault="00A60EDF" w:rsidP="00F83323">
      <w:pPr>
        <w:pStyle w:val="NoSpacing"/>
        <w:rPr>
          <w:rFonts w:ascii="Times New Roman" w:hAnsi="Times New Roman"/>
          <w:sz w:val="24"/>
          <w:szCs w:val="24"/>
        </w:rPr>
      </w:pPr>
    </w:p>
    <w:p w14:paraId="3ABD8BDF" w14:textId="77777777" w:rsidR="00A60EDF" w:rsidRPr="00E04DF7" w:rsidRDefault="00A60EDF" w:rsidP="00F83323">
      <w:pPr>
        <w:pStyle w:val="NoSpacing"/>
        <w:rPr>
          <w:rFonts w:ascii="Times New Roman" w:hAnsi="Times New Roman"/>
          <w:bCs/>
          <w:sz w:val="24"/>
          <w:szCs w:val="24"/>
        </w:rPr>
      </w:pPr>
      <w:r w:rsidRPr="00E04DF7">
        <w:rPr>
          <w:rFonts w:ascii="Times New Roman" w:hAnsi="Times New Roman"/>
          <w:bCs/>
          <w:sz w:val="24"/>
          <w:szCs w:val="24"/>
        </w:rPr>
        <w:t>Located in Central, South Carolina, the university is a halfway point between Charlotte, North Carolina, and Atlanta, Georgia. It is thirty minutes from the Blue Ridge Mountains and ten minutes from Clemson University, with whom it shares some cooperative programs. Southern Wesleyan welcomes persons with a wide variety of backgrounds and abilities. Younger and older, undergraduate and graduate, residential and commuting, and traditional and non-traditional students work and interact with a faculty guided by a Christian understanding of the liberal arts.</w:t>
      </w:r>
    </w:p>
    <w:p w14:paraId="14ABB3F8" w14:textId="77777777" w:rsidR="00A60EDF" w:rsidRPr="00E04DF7" w:rsidRDefault="00A60EDF" w:rsidP="00F83323">
      <w:pPr>
        <w:pStyle w:val="NoSpacing"/>
        <w:rPr>
          <w:rFonts w:ascii="Times New Roman" w:hAnsi="Times New Roman"/>
          <w:sz w:val="24"/>
          <w:szCs w:val="24"/>
        </w:rPr>
      </w:pPr>
    </w:p>
    <w:p w14:paraId="1A23EF49" w14:textId="77777777" w:rsidR="00A60EDF" w:rsidRPr="00E04DF7" w:rsidRDefault="00A60EDF" w:rsidP="00F83323">
      <w:pPr>
        <w:pStyle w:val="NoSpacing"/>
        <w:rPr>
          <w:rFonts w:ascii="Times New Roman" w:hAnsi="Times New Roman"/>
          <w:bCs/>
          <w:sz w:val="24"/>
          <w:szCs w:val="24"/>
        </w:rPr>
      </w:pPr>
      <w:r w:rsidRPr="00E04DF7">
        <w:rPr>
          <w:rFonts w:ascii="Times New Roman" w:hAnsi="Times New Roman"/>
          <w:bCs/>
          <w:sz w:val="24"/>
          <w:szCs w:val="24"/>
        </w:rPr>
        <w:t>The university evolved from a small Bible institute and was first chartered as Wesleyan Methodist College in 1909 into a four-year, private, liberal arts college, regionally accredited in 1973. Historically, the founders of the college understood linguistic, quantitative, and analytical skills to be the foundation of a liberal arts education. Further, they believed that the cultivation of this curriculum within the context of faith, worship, studies in religion, and service to others created a fertile soil for intellectual and spiritual growth. Thus, the college ensured that every student would be well grounded in these areas by developing a general education curriculum of liberal arts studies. That tradition is alive today. All undergraduate programs, traditional and nontraditional, contain a core curriculum in the liberal arts.</w:t>
      </w:r>
    </w:p>
    <w:p w14:paraId="6F9F9437" w14:textId="77777777" w:rsidR="00A60EDF" w:rsidRPr="00E04DF7" w:rsidRDefault="00A60EDF" w:rsidP="00F83323">
      <w:pPr>
        <w:pStyle w:val="NoSpacing"/>
        <w:rPr>
          <w:rFonts w:ascii="Times New Roman" w:hAnsi="Times New Roman"/>
          <w:sz w:val="24"/>
          <w:szCs w:val="24"/>
        </w:rPr>
      </w:pPr>
    </w:p>
    <w:p w14:paraId="5805F3DF" w14:textId="030CBAC1" w:rsidR="00A60EDF" w:rsidRPr="00E04DF7" w:rsidRDefault="00A60EDF" w:rsidP="00F83323">
      <w:pPr>
        <w:pStyle w:val="NoSpacing"/>
        <w:rPr>
          <w:rFonts w:ascii="Times New Roman" w:hAnsi="Times New Roman"/>
          <w:bCs/>
          <w:sz w:val="24"/>
          <w:szCs w:val="24"/>
        </w:rPr>
      </w:pPr>
      <w:r w:rsidRPr="00E04DF7">
        <w:rPr>
          <w:rFonts w:ascii="Times New Roman" w:hAnsi="Times New Roman"/>
          <w:bCs/>
          <w:sz w:val="24"/>
          <w:szCs w:val="24"/>
        </w:rPr>
        <w:t>Building on this tradition, Southern Wesleyan prepares students for graduate study and leadership in such fields as religion, education, music, business, medicine, law, and a variety of civic and social service professions. Graduate programs are offered in fields in which the university has demonstrated particular strengths. Although the university primarily serves the Southeast, the candidate population is a wholesome blending of cultural, ethnic and regional diversity drawn from the entire United States and the international community. Such diversity encourages broader development of values.</w:t>
      </w:r>
    </w:p>
    <w:p w14:paraId="77698F72" w14:textId="77777777" w:rsidR="00A60EDF" w:rsidRPr="00E04DF7" w:rsidRDefault="00A60EDF" w:rsidP="00F83323">
      <w:pPr>
        <w:pStyle w:val="NoSpacing"/>
        <w:rPr>
          <w:rFonts w:ascii="Times New Roman" w:hAnsi="Times New Roman"/>
          <w:sz w:val="24"/>
          <w:szCs w:val="24"/>
        </w:rPr>
      </w:pPr>
    </w:p>
    <w:p w14:paraId="27B0F5A9"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Ideal graduates of Southern Wesleyan have a healthy respect for themselves and others as bearers of God’s image. This respect encourages care for personal, mental, physical, and spiritual health. They seek a biblical social awareness that cares for people and their environment. Through the completion of courses in world history, culture, and the arts (in traditional and nontraditional classes and in international settings), they are prepared to serve society with respect for the past and a vision for the future. Southern Wesleyan graduates are prepared to confront a rapidly changing world with skills in communication, information processing, analysis, synthesis, and problem solving.</w:t>
      </w:r>
    </w:p>
    <w:p w14:paraId="4ACD27F0" w14:textId="77777777" w:rsidR="004B7EC9" w:rsidRPr="00E04DF7" w:rsidRDefault="004B7EC9" w:rsidP="00F83323">
      <w:pPr>
        <w:pStyle w:val="NoSpacing"/>
        <w:rPr>
          <w:rFonts w:ascii="Times New Roman" w:hAnsi="Times New Roman"/>
          <w:sz w:val="24"/>
          <w:szCs w:val="24"/>
        </w:rPr>
      </w:pPr>
    </w:p>
    <w:p w14:paraId="76E31670" w14:textId="1A6534D0" w:rsidR="003A4217" w:rsidRPr="00E04DF7" w:rsidRDefault="00A60EDF" w:rsidP="00F83323">
      <w:pPr>
        <w:pStyle w:val="NoSpacing"/>
        <w:rPr>
          <w:rFonts w:ascii="Times New Roman" w:hAnsi="Times New Roman"/>
          <w:bCs/>
          <w:sz w:val="24"/>
          <w:szCs w:val="24"/>
        </w:rPr>
      </w:pPr>
      <w:r w:rsidRPr="00E04DF7">
        <w:rPr>
          <w:rFonts w:ascii="Times New Roman" w:hAnsi="Times New Roman"/>
          <w:bCs/>
          <w:sz w:val="24"/>
          <w:szCs w:val="24"/>
        </w:rPr>
        <w:t>In summary, the success of the mission of the university will be measured ultimately in the lives of the alumni who grow in faith, knowledge, love, and hope as they serve God and others.</w:t>
      </w:r>
    </w:p>
    <w:p w14:paraId="00E0ABB2" w14:textId="77777777" w:rsidR="003A4217" w:rsidRPr="00E04DF7" w:rsidRDefault="003A4217" w:rsidP="00F83323">
      <w:pPr>
        <w:pStyle w:val="NoSpacing"/>
        <w:rPr>
          <w:rFonts w:ascii="Times New Roman" w:hAnsi="Times New Roman"/>
          <w:bCs/>
          <w:sz w:val="24"/>
          <w:szCs w:val="24"/>
        </w:rPr>
      </w:pPr>
    </w:p>
    <w:p w14:paraId="4AB0CC99" w14:textId="77777777" w:rsidR="008D265D" w:rsidRPr="00E04DF7" w:rsidRDefault="008D265D" w:rsidP="00F83323">
      <w:pPr>
        <w:pStyle w:val="NoSpacing"/>
        <w:jc w:val="center"/>
        <w:rPr>
          <w:rFonts w:ascii="Times New Roman" w:hAnsi="Times New Roman"/>
          <w:bCs/>
          <w:sz w:val="24"/>
          <w:szCs w:val="24"/>
        </w:rPr>
      </w:pPr>
    </w:p>
    <w:p w14:paraId="36D08B82" w14:textId="25339FBC" w:rsidR="000963CF" w:rsidRPr="000F3D2D" w:rsidRDefault="00B3495D" w:rsidP="000F3D2D">
      <w:pPr>
        <w:pStyle w:val="Heading1"/>
        <w:jc w:val="center"/>
        <w:rPr>
          <w:i w:val="0"/>
          <w:sz w:val="24"/>
          <w:szCs w:val="24"/>
        </w:rPr>
      </w:pPr>
      <w:bookmarkStart w:id="1" w:name="_Toc61519081"/>
      <w:r w:rsidRPr="000F3D2D">
        <w:rPr>
          <w:i w:val="0"/>
          <w:sz w:val="24"/>
          <w:szCs w:val="24"/>
        </w:rPr>
        <w:lastRenderedPageBreak/>
        <w:t>Southern Wesleyan University Learning Outcomes</w:t>
      </w:r>
      <w:bookmarkEnd w:id="1"/>
    </w:p>
    <w:p w14:paraId="0E8BBD33" w14:textId="77777777" w:rsidR="003A4217" w:rsidRPr="00E04DF7" w:rsidRDefault="003A4217" w:rsidP="00F83323">
      <w:pPr>
        <w:pStyle w:val="NoSpacing"/>
        <w:jc w:val="center"/>
        <w:rPr>
          <w:rFonts w:ascii="Times New Roman" w:hAnsi="Times New Roman"/>
          <w:bCs/>
          <w:sz w:val="24"/>
          <w:szCs w:val="24"/>
        </w:rPr>
      </w:pPr>
    </w:p>
    <w:p w14:paraId="78695A9A" w14:textId="77777777" w:rsidR="000963CF" w:rsidRPr="00E04DF7" w:rsidRDefault="000963CF" w:rsidP="00F83323">
      <w:pPr>
        <w:pStyle w:val="NoSpacing"/>
        <w:rPr>
          <w:rFonts w:ascii="Times New Roman" w:hAnsi="Times New Roman"/>
          <w:sz w:val="24"/>
          <w:szCs w:val="24"/>
        </w:rPr>
      </w:pPr>
      <w:r w:rsidRPr="00E04DF7">
        <w:rPr>
          <w:rFonts w:ascii="Times New Roman" w:hAnsi="Times New Roman"/>
          <w:bCs/>
          <w:sz w:val="24"/>
          <w:szCs w:val="24"/>
        </w:rPr>
        <w:t>In keeping with the ultimate mission of the university to integrate faith, learning, and living, the School of Education, has established goals for those pursuing an education degree. Further, it is anticipated that the integration of these areas will be a continuing process that will enhance the candidate’s life and profession. It is understood that it is not enough for the institution to provide the instructional and practical processes necessary to challenge the candidate and promote personal growth. It is also the responsibility of the candidate to actively pursue a meaningful relationship with Christ; knowledge of the subject area content and pedagogy; and personal habits that promote physical, mental, and emotional health, as well as acceptable social behavior.</w:t>
      </w:r>
    </w:p>
    <w:p w14:paraId="7CC5C53F" w14:textId="77777777" w:rsidR="000963CF" w:rsidRPr="00E04DF7" w:rsidRDefault="000963CF" w:rsidP="00F83323">
      <w:pPr>
        <w:pStyle w:val="NoSpacing"/>
        <w:rPr>
          <w:rFonts w:ascii="Times New Roman" w:hAnsi="Times New Roman"/>
          <w:sz w:val="24"/>
          <w:szCs w:val="24"/>
        </w:rPr>
      </w:pPr>
    </w:p>
    <w:p w14:paraId="4A2CF31A" w14:textId="15987495" w:rsidR="000963CF" w:rsidRPr="00E04DF7" w:rsidRDefault="000963CF" w:rsidP="00F83323">
      <w:pPr>
        <w:pStyle w:val="NoSpacing"/>
        <w:rPr>
          <w:rFonts w:ascii="Times New Roman" w:hAnsi="Times New Roman"/>
          <w:bCs/>
          <w:sz w:val="24"/>
          <w:szCs w:val="24"/>
        </w:rPr>
      </w:pPr>
      <w:r w:rsidRPr="00E04DF7">
        <w:rPr>
          <w:rFonts w:ascii="Times New Roman" w:hAnsi="Times New Roman"/>
          <w:bCs/>
          <w:sz w:val="24"/>
          <w:szCs w:val="24"/>
        </w:rPr>
        <w:t>The learning community at Southern Wesleyan University fosters in participants</w:t>
      </w:r>
      <w:r w:rsidR="00B3495D" w:rsidRPr="00E04DF7">
        <w:rPr>
          <w:rFonts w:ascii="Times New Roman" w:hAnsi="Times New Roman"/>
          <w:bCs/>
          <w:sz w:val="24"/>
          <w:szCs w:val="24"/>
        </w:rPr>
        <w:t>:</w:t>
      </w:r>
    </w:p>
    <w:p w14:paraId="56B5C425" w14:textId="24CEB552" w:rsidR="00B3495D" w:rsidRPr="00E04DF7" w:rsidRDefault="00092A70" w:rsidP="002A4EF7">
      <w:pPr>
        <w:pStyle w:val="NoSpacing"/>
        <w:numPr>
          <w:ilvl w:val="0"/>
          <w:numId w:val="2"/>
        </w:numPr>
        <w:rPr>
          <w:rFonts w:ascii="Times New Roman" w:hAnsi="Times New Roman"/>
          <w:bCs/>
          <w:sz w:val="24"/>
          <w:szCs w:val="24"/>
        </w:rPr>
      </w:pPr>
      <w:r w:rsidRPr="00E04DF7">
        <w:rPr>
          <w:rFonts w:ascii="Times New Roman" w:hAnsi="Times New Roman"/>
          <w:bCs/>
          <w:sz w:val="24"/>
          <w:szCs w:val="24"/>
        </w:rPr>
        <w:t>B</w:t>
      </w:r>
      <w:r w:rsidR="000963CF" w:rsidRPr="00E04DF7">
        <w:rPr>
          <w:rFonts w:ascii="Times New Roman" w:hAnsi="Times New Roman"/>
          <w:bCs/>
          <w:sz w:val="24"/>
          <w:szCs w:val="24"/>
        </w:rPr>
        <w:t>iblically informed personal wholeness reflected in healthy, growth-enhancing relationships with God, themselves, and others</w:t>
      </w:r>
      <w:r w:rsidR="00B3495D" w:rsidRPr="00E04DF7">
        <w:rPr>
          <w:rFonts w:ascii="Times New Roman" w:hAnsi="Times New Roman"/>
          <w:bCs/>
          <w:sz w:val="24"/>
          <w:szCs w:val="24"/>
        </w:rPr>
        <w:t xml:space="preserve">; </w:t>
      </w:r>
    </w:p>
    <w:p w14:paraId="538ACF63" w14:textId="364CC0E0" w:rsidR="00B3495D" w:rsidRPr="00E04DF7" w:rsidRDefault="000963CF" w:rsidP="002A4EF7">
      <w:pPr>
        <w:pStyle w:val="NoSpacing"/>
        <w:numPr>
          <w:ilvl w:val="0"/>
          <w:numId w:val="1"/>
        </w:numPr>
        <w:rPr>
          <w:rFonts w:ascii="Times New Roman" w:hAnsi="Times New Roman"/>
          <w:sz w:val="24"/>
          <w:szCs w:val="24"/>
        </w:rPr>
      </w:pPr>
      <w:r w:rsidRPr="00E04DF7">
        <w:rPr>
          <w:rFonts w:ascii="Times New Roman" w:hAnsi="Times New Roman"/>
          <w:bCs/>
          <w:sz w:val="24"/>
          <w:szCs w:val="24"/>
        </w:rPr>
        <w:t xml:space="preserve">the ability to participate articulately in the significant conversations of the human race from a well-informed, reasonable, and distinctively Christian perspective; </w:t>
      </w:r>
    </w:p>
    <w:p w14:paraId="1A4CFF64" w14:textId="77777777" w:rsidR="000963CF" w:rsidRPr="00E04DF7" w:rsidRDefault="000963CF" w:rsidP="002A4EF7">
      <w:pPr>
        <w:pStyle w:val="NoSpacing"/>
        <w:numPr>
          <w:ilvl w:val="0"/>
          <w:numId w:val="1"/>
        </w:numPr>
        <w:rPr>
          <w:rFonts w:ascii="Times New Roman" w:hAnsi="Times New Roman"/>
          <w:sz w:val="24"/>
          <w:szCs w:val="24"/>
        </w:rPr>
      </w:pPr>
      <w:r w:rsidRPr="00E04DF7">
        <w:rPr>
          <w:rFonts w:ascii="Times New Roman" w:hAnsi="Times New Roman"/>
          <w:bCs/>
          <w:sz w:val="24"/>
          <w:szCs w:val="24"/>
        </w:rPr>
        <w:t xml:space="preserve">the ability to effect positive change through skillful, values-driven engagement with their world. </w:t>
      </w:r>
    </w:p>
    <w:p w14:paraId="7EA90FD0" w14:textId="77777777" w:rsidR="000963CF" w:rsidRPr="00E04DF7" w:rsidRDefault="000963CF" w:rsidP="00F83323">
      <w:pPr>
        <w:pStyle w:val="NoSpacing"/>
        <w:rPr>
          <w:rFonts w:ascii="Times New Roman" w:hAnsi="Times New Roman"/>
          <w:bCs/>
          <w:sz w:val="24"/>
          <w:szCs w:val="24"/>
        </w:rPr>
      </w:pPr>
    </w:p>
    <w:p w14:paraId="6EB7B1BD" w14:textId="426DDCBB" w:rsidR="008403F3" w:rsidRPr="000F3D2D" w:rsidRDefault="00B3495D" w:rsidP="000F3D2D">
      <w:pPr>
        <w:pStyle w:val="Heading1"/>
        <w:jc w:val="center"/>
        <w:rPr>
          <w:i w:val="0"/>
          <w:sz w:val="24"/>
          <w:szCs w:val="24"/>
        </w:rPr>
      </w:pPr>
      <w:bookmarkStart w:id="2" w:name="_Toc61519082"/>
      <w:r w:rsidRPr="000F3D2D">
        <w:rPr>
          <w:i w:val="0"/>
          <w:sz w:val="24"/>
          <w:szCs w:val="24"/>
        </w:rPr>
        <w:t>Accreditation</w:t>
      </w:r>
      <w:bookmarkEnd w:id="2"/>
    </w:p>
    <w:p w14:paraId="41FC7E72" w14:textId="77777777" w:rsidR="003A4217" w:rsidRPr="00E04DF7" w:rsidRDefault="003A4217" w:rsidP="00F83323">
      <w:pPr>
        <w:pStyle w:val="NoSpacing"/>
        <w:jc w:val="center"/>
        <w:rPr>
          <w:rFonts w:ascii="Times New Roman" w:hAnsi="Times New Roman"/>
          <w:bCs/>
          <w:sz w:val="24"/>
          <w:szCs w:val="24"/>
        </w:rPr>
      </w:pPr>
    </w:p>
    <w:p w14:paraId="327DDE7D" w14:textId="67605965" w:rsidR="008403F3" w:rsidRPr="00E04DF7" w:rsidRDefault="008403F3" w:rsidP="00882384">
      <w:pPr>
        <w:pStyle w:val="NoSpacing"/>
        <w:rPr>
          <w:rFonts w:ascii="Times New Roman" w:hAnsi="Times New Roman"/>
          <w:spacing w:val="-2"/>
          <w:sz w:val="24"/>
          <w:szCs w:val="24"/>
        </w:rPr>
      </w:pPr>
      <w:r w:rsidRPr="00E04DF7">
        <w:rPr>
          <w:rFonts w:ascii="Times New Roman" w:hAnsi="Times New Roman"/>
          <w:spacing w:val="-2"/>
          <w:sz w:val="24"/>
          <w:szCs w:val="24"/>
        </w:rPr>
        <w:t>Southern Wesleyan University</w:t>
      </w:r>
      <w:r w:rsidR="008125D9" w:rsidRPr="00E04DF7">
        <w:rPr>
          <w:rFonts w:ascii="Times New Roman" w:hAnsi="Times New Roman"/>
          <w:spacing w:val="-2"/>
          <w:sz w:val="24"/>
          <w:szCs w:val="24"/>
        </w:rPr>
        <w:t xml:space="preserve"> </w:t>
      </w:r>
      <w:r w:rsidRPr="00E04DF7">
        <w:rPr>
          <w:rFonts w:ascii="Times New Roman" w:hAnsi="Times New Roman"/>
          <w:spacing w:val="-2"/>
          <w:sz w:val="24"/>
          <w:szCs w:val="24"/>
        </w:rPr>
        <w:t>offer</w:t>
      </w:r>
      <w:r w:rsidR="008125D9" w:rsidRPr="00E04DF7">
        <w:rPr>
          <w:rFonts w:ascii="Times New Roman" w:hAnsi="Times New Roman"/>
          <w:spacing w:val="-2"/>
          <w:sz w:val="24"/>
          <w:szCs w:val="24"/>
        </w:rPr>
        <w:t>s</w:t>
      </w:r>
      <w:r w:rsidRPr="00E04DF7">
        <w:rPr>
          <w:rFonts w:ascii="Times New Roman" w:hAnsi="Times New Roman"/>
          <w:spacing w:val="-2"/>
          <w:sz w:val="24"/>
          <w:szCs w:val="24"/>
        </w:rPr>
        <w:t xml:space="preserve"> a Doctor of Education (</w:t>
      </w:r>
      <w:proofErr w:type="spellStart"/>
      <w:r w:rsidRPr="00E04DF7">
        <w:rPr>
          <w:rFonts w:ascii="Times New Roman" w:hAnsi="Times New Roman"/>
          <w:spacing w:val="-2"/>
          <w:sz w:val="24"/>
          <w:szCs w:val="24"/>
        </w:rPr>
        <w:t>Ed.D</w:t>
      </w:r>
      <w:proofErr w:type="spellEnd"/>
      <w:r w:rsidR="0000758E" w:rsidRPr="00E04DF7">
        <w:rPr>
          <w:rFonts w:ascii="Times New Roman" w:hAnsi="Times New Roman"/>
          <w:spacing w:val="-2"/>
          <w:sz w:val="24"/>
          <w:szCs w:val="24"/>
        </w:rPr>
        <w:t>.</w:t>
      </w:r>
      <w:r w:rsidR="00882384" w:rsidRPr="00E04DF7">
        <w:rPr>
          <w:rFonts w:ascii="Times New Roman" w:hAnsi="Times New Roman"/>
          <w:spacing w:val="-2"/>
          <w:sz w:val="24"/>
          <w:szCs w:val="24"/>
        </w:rPr>
        <w:t xml:space="preserve">) </w:t>
      </w:r>
      <w:r w:rsidR="00DD6FC8">
        <w:rPr>
          <w:rFonts w:ascii="Times New Roman" w:hAnsi="Times New Roman"/>
          <w:spacing w:val="-2"/>
          <w:sz w:val="24"/>
          <w:szCs w:val="24"/>
        </w:rPr>
        <w:t xml:space="preserve">with two choices of specialization; </w:t>
      </w:r>
      <w:r w:rsidRPr="00E04DF7">
        <w:rPr>
          <w:rFonts w:ascii="Times New Roman" w:hAnsi="Times New Roman"/>
          <w:spacing w:val="-2"/>
          <w:sz w:val="24"/>
          <w:szCs w:val="24"/>
        </w:rPr>
        <w:t>Curriculum and Assessment</w:t>
      </w:r>
      <w:r w:rsidR="00F67747">
        <w:rPr>
          <w:rFonts w:ascii="Times New Roman" w:hAnsi="Times New Roman"/>
          <w:spacing w:val="-2"/>
          <w:sz w:val="24"/>
          <w:szCs w:val="24"/>
        </w:rPr>
        <w:t xml:space="preserve"> or Exceptional Learner</w:t>
      </w:r>
      <w:r w:rsidRPr="00E04DF7">
        <w:rPr>
          <w:rFonts w:ascii="Times New Roman" w:hAnsi="Times New Roman"/>
          <w:spacing w:val="-2"/>
          <w:sz w:val="24"/>
          <w:szCs w:val="24"/>
        </w:rPr>
        <w:t xml:space="preserve">.  The </w:t>
      </w:r>
      <w:r w:rsidR="008125D9" w:rsidRPr="00E04DF7">
        <w:rPr>
          <w:rFonts w:ascii="Times New Roman" w:hAnsi="Times New Roman"/>
          <w:spacing w:val="-2"/>
          <w:sz w:val="24"/>
          <w:szCs w:val="24"/>
        </w:rPr>
        <w:t>degree is offered in collaboration between the</w:t>
      </w:r>
      <w:r w:rsidRPr="00E04DF7">
        <w:rPr>
          <w:rFonts w:ascii="Times New Roman" w:hAnsi="Times New Roman"/>
          <w:spacing w:val="-2"/>
          <w:sz w:val="24"/>
          <w:szCs w:val="24"/>
        </w:rPr>
        <w:t xml:space="preserve"> Online and Graduate Studies Program </w:t>
      </w:r>
      <w:r w:rsidR="008125D9" w:rsidRPr="00E04DF7">
        <w:rPr>
          <w:rFonts w:ascii="Times New Roman" w:hAnsi="Times New Roman"/>
          <w:spacing w:val="-2"/>
          <w:sz w:val="24"/>
          <w:szCs w:val="24"/>
        </w:rPr>
        <w:t xml:space="preserve">and </w:t>
      </w:r>
      <w:r w:rsidRPr="00E04DF7">
        <w:rPr>
          <w:rFonts w:ascii="Times New Roman" w:hAnsi="Times New Roman"/>
          <w:spacing w:val="-2"/>
          <w:sz w:val="24"/>
          <w:szCs w:val="24"/>
        </w:rPr>
        <w:t xml:space="preserve">the School of Education.  </w:t>
      </w:r>
      <w:r w:rsidR="008125D9" w:rsidRPr="00E04DF7">
        <w:rPr>
          <w:rFonts w:ascii="Times New Roman" w:hAnsi="Times New Roman"/>
          <w:spacing w:val="-2"/>
          <w:sz w:val="24"/>
          <w:szCs w:val="24"/>
        </w:rPr>
        <w:t>While t</w:t>
      </w:r>
      <w:r w:rsidR="00882384" w:rsidRPr="00E04DF7">
        <w:rPr>
          <w:rFonts w:ascii="Times New Roman" w:hAnsi="Times New Roman"/>
          <w:spacing w:val="-2"/>
          <w:sz w:val="24"/>
          <w:szCs w:val="24"/>
        </w:rPr>
        <w:t>he School of Education</w:t>
      </w:r>
      <w:r w:rsidR="008125D9" w:rsidRPr="00E04DF7">
        <w:rPr>
          <w:rFonts w:ascii="Times New Roman" w:hAnsi="Times New Roman"/>
          <w:spacing w:val="-2"/>
          <w:sz w:val="24"/>
          <w:szCs w:val="24"/>
        </w:rPr>
        <w:t xml:space="preserve"> is accredited</w:t>
      </w:r>
      <w:r w:rsidRPr="00E04DF7">
        <w:rPr>
          <w:rFonts w:ascii="Times New Roman" w:hAnsi="Times New Roman"/>
          <w:spacing w:val="-2"/>
          <w:sz w:val="24"/>
          <w:szCs w:val="24"/>
        </w:rPr>
        <w:t xml:space="preserve"> through the Council for Accreditation of Educator Preparation (CAEP formerly NCATE) the Doctor of Education </w:t>
      </w:r>
      <w:r w:rsidR="008125D9" w:rsidRPr="00E04DF7">
        <w:rPr>
          <w:rFonts w:ascii="Times New Roman" w:hAnsi="Times New Roman"/>
          <w:spacing w:val="-2"/>
          <w:sz w:val="24"/>
          <w:szCs w:val="24"/>
        </w:rPr>
        <w:t xml:space="preserve">does </w:t>
      </w:r>
      <w:r w:rsidRPr="00E04DF7">
        <w:rPr>
          <w:rFonts w:ascii="Times New Roman" w:hAnsi="Times New Roman"/>
          <w:spacing w:val="-2"/>
          <w:sz w:val="24"/>
          <w:szCs w:val="24"/>
        </w:rPr>
        <w:t xml:space="preserve">not fall under the regulations of CAEP </w:t>
      </w:r>
      <w:r w:rsidR="008125D9" w:rsidRPr="00E04DF7">
        <w:rPr>
          <w:rFonts w:ascii="Times New Roman" w:hAnsi="Times New Roman"/>
          <w:spacing w:val="-2"/>
          <w:sz w:val="24"/>
          <w:szCs w:val="24"/>
        </w:rPr>
        <w:t>but is</w:t>
      </w:r>
      <w:r w:rsidRPr="00E04DF7">
        <w:rPr>
          <w:rFonts w:ascii="Times New Roman" w:hAnsi="Times New Roman"/>
          <w:spacing w:val="-2"/>
          <w:sz w:val="24"/>
          <w:szCs w:val="24"/>
        </w:rPr>
        <w:t xml:space="preserve"> </w:t>
      </w:r>
      <w:r w:rsidR="00FC48E3" w:rsidRPr="00E04DF7">
        <w:rPr>
          <w:rFonts w:ascii="Times New Roman" w:hAnsi="Times New Roman"/>
          <w:spacing w:val="-2"/>
          <w:sz w:val="24"/>
          <w:szCs w:val="24"/>
        </w:rPr>
        <w:t>SWU recognized</w:t>
      </w:r>
      <w:r w:rsidR="008125D9" w:rsidRPr="00E04DF7">
        <w:rPr>
          <w:rFonts w:ascii="Times New Roman" w:hAnsi="Times New Roman"/>
          <w:spacing w:val="-2"/>
          <w:sz w:val="24"/>
          <w:szCs w:val="24"/>
        </w:rPr>
        <w:t xml:space="preserve"> </w:t>
      </w:r>
      <w:r w:rsidR="00F27C9B" w:rsidRPr="00E04DF7">
        <w:rPr>
          <w:rFonts w:ascii="Times New Roman" w:hAnsi="Times New Roman"/>
          <w:spacing w:val="-2"/>
          <w:sz w:val="24"/>
          <w:szCs w:val="24"/>
        </w:rPr>
        <w:t xml:space="preserve">under the auspices of the University in </w:t>
      </w:r>
      <w:r w:rsidRPr="00E04DF7">
        <w:rPr>
          <w:rFonts w:ascii="Times New Roman" w:hAnsi="Times New Roman"/>
          <w:spacing w:val="-2"/>
          <w:sz w:val="24"/>
          <w:szCs w:val="24"/>
        </w:rPr>
        <w:t>SACSCOC accreditation</w:t>
      </w:r>
      <w:r w:rsidR="00F27C9B" w:rsidRPr="00E04DF7">
        <w:rPr>
          <w:rFonts w:ascii="Times New Roman" w:hAnsi="Times New Roman"/>
          <w:spacing w:val="-2"/>
          <w:sz w:val="24"/>
          <w:szCs w:val="24"/>
        </w:rPr>
        <w:t>.</w:t>
      </w:r>
    </w:p>
    <w:p w14:paraId="5976F52D" w14:textId="77777777" w:rsidR="00B3495D" w:rsidRPr="00E04DF7" w:rsidRDefault="00B3495D" w:rsidP="00F83323">
      <w:pPr>
        <w:pStyle w:val="NoSpacing"/>
        <w:rPr>
          <w:rFonts w:ascii="Times New Roman" w:hAnsi="Times New Roman"/>
          <w:spacing w:val="-2"/>
          <w:sz w:val="24"/>
          <w:szCs w:val="24"/>
        </w:rPr>
      </w:pPr>
    </w:p>
    <w:p w14:paraId="2C9C076A" w14:textId="5FC8CD57" w:rsidR="00495BA7" w:rsidRPr="000F3D2D" w:rsidRDefault="00B3495D" w:rsidP="000F3D2D">
      <w:pPr>
        <w:pStyle w:val="Heading1"/>
        <w:jc w:val="center"/>
        <w:rPr>
          <w:i w:val="0"/>
          <w:sz w:val="24"/>
          <w:szCs w:val="24"/>
        </w:rPr>
      </w:pPr>
      <w:bookmarkStart w:id="3" w:name="_Toc61519083"/>
      <w:r w:rsidRPr="000F3D2D">
        <w:rPr>
          <w:i w:val="0"/>
          <w:sz w:val="24"/>
          <w:szCs w:val="24"/>
        </w:rPr>
        <w:t>Learning Management System</w:t>
      </w:r>
      <w:bookmarkEnd w:id="3"/>
    </w:p>
    <w:p w14:paraId="19E6B00C" w14:textId="77777777" w:rsidR="003A4217" w:rsidRPr="00E04DF7" w:rsidRDefault="003A4217" w:rsidP="00F83323">
      <w:pPr>
        <w:pStyle w:val="NoSpacing"/>
        <w:jc w:val="center"/>
        <w:rPr>
          <w:rFonts w:ascii="Times New Roman" w:hAnsi="Times New Roman"/>
          <w:sz w:val="24"/>
          <w:szCs w:val="24"/>
        </w:rPr>
      </w:pPr>
    </w:p>
    <w:p w14:paraId="78D534B0" w14:textId="77777777" w:rsidR="00495BA7" w:rsidRPr="00E04DF7" w:rsidRDefault="00495BA7" w:rsidP="00F83323">
      <w:pPr>
        <w:pStyle w:val="NoSpacing"/>
        <w:rPr>
          <w:rFonts w:ascii="Times New Roman" w:hAnsi="Times New Roman"/>
          <w:sz w:val="24"/>
          <w:szCs w:val="24"/>
        </w:rPr>
      </w:pPr>
      <w:r w:rsidRPr="00E04DF7">
        <w:rPr>
          <w:rFonts w:ascii="Times New Roman" w:hAnsi="Times New Roman"/>
          <w:sz w:val="24"/>
          <w:szCs w:val="24"/>
        </w:rPr>
        <w:t>The online platform and learning management system used by Southern Wesleyan University is Canvas. The learning management system (LMS) is Web-based technology/software used to plan, implement, and assess a specific learning process. In other words, the Canvas LMS is used as virtual classroom allowing instructors to deliver content and allows for interaction among students and instructor. The Institution also provides user support for Canvas.</w:t>
      </w:r>
    </w:p>
    <w:p w14:paraId="10E21C61" w14:textId="77777777" w:rsidR="00B3495D" w:rsidRPr="00E04DF7" w:rsidRDefault="00B3495D" w:rsidP="00F83323">
      <w:pPr>
        <w:pStyle w:val="NoSpacing"/>
        <w:rPr>
          <w:rFonts w:ascii="Times New Roman" w:hAnsi="Times New Roman"/>
          <w:bCs/>
          <w:sz w:val="24"/>
          <w:szCs w:val="24"/>
        </w:rPr>
      </w:pPr>
    </w:p>
    <w:p w14:paraId="55E6FF8D" w14:textId="0D4E991D" w:rsidR="003A4217" w:rsidRPr="000F3D2D" w:rsidRDefault="00B3495D" w:rsidP="000F3D2D">
      <w:pPr>
        <w:pStyle w:val="Heading1"/>
        <w:jc w:val="center"/>
        <w:rPr>
          <w:i w:val="0"/>
          <w:sz w:val="24"/>
          <w:szCs w:val="24"/>
        </w:rPr>
      </w:pPr>
      <w:bookmarkStart w:id="4" w:name="_Toc61519084"/>
      <w:r w:rsidRPr="000F3D2D">
        <w:rPr>
          <w:i w:val="0"/>
          <w:sz w:val="24"/>
          <w:szCs w:val="24"/>
        </w:rPr>
        <w:t>Chalk and Wire E-Portfolios</w:t>
      </w:r>
      <w:bookmarkEnd w:id="4"/>
    </w:p>
    <w:p w14:paraId="7623C91B" w14:textId="77777777" w:rsidR="003A4217" w:rsidRPr="00E04DF7" w:rsidRDefault="003A4217" w:rsidP="00F83323">
      <w:pPr>
        <w:pStyle w:val="NoSpacing"/>
        <w:jc w:val="center"/>
        <w:rPr>
          <w:rFonts w:ascii="Times New Roman" w:hAnsi="Times New Roman"/>
          <w:bCs/>
          <w:sz w:val="24"/>
          <w:szCs w:val="24"/>
        </w:rPr>
      </w:pPr>
    </w:p>
    <w:p w14:paraId="64A1C1FE" w14:textId="4D730998" w:rsidR="00495BA7" w:rsidRPr="00E04DF7" w:rsidRDefault="00495BA7" w:rsidP="00F83323">
      <w:pPr>
        <w:pStyle w:val="NoSpacing"/>
        <w:rPr>
          <w:rFonts w:ascii="Times New Roman" w:hAnsi="Times New Roman"/>
          <w:spacing w:val="-2"/>
          <w:sz w:val="24"/>
          <w:szCs w:val="24"/>
        </w:rPr>
      </w:pPr>
      <w:r w:rsidRPr="00E04DF7">
        <w:rPr>
          <w:rFonts w:ascii="Times New Roman" w:hAnsi="Times New Roman"/>
          <w:bCs/>
          <w:sz w:val="24"/>
          <w:szCs w:val="24"/>
        </w:rPr>
        <w:t>The candidate will use the Chalk &amp; Wire e-portfolio format to present artifacts that provide evidence of competency in state and national standards. Chalk &amp; Wire is an electronic portfolio subscription system that allows the candidate to access the requirements for education course, submit and store course assignments, and publish an electronic portfolio. In addition, Chalk &amp; Wire can be used for many personal applications, like constructing a personal and professional portfolio. It also facilitates the collection of data by the School of Education.</w:t>
      </w:r>
    </w:p>
    <w:p w14:paraId="21CD1F01" w14:textId="77777777" w:rsidR="008403F3" w:rsidRPr="00E04DF7" w:rsidRDefault="008403F3" w:rsidP="00F83323">
      <w:pPr>
        <w:pStyle w:val="NoSpacing"/>
        <w:rPr>
          <w:rFonts w:ascii="Times New Roman" w:hAnsi="Times New Roman"/>
          <w:spacing w:val="-2"/>
          <w:sz w:val="24"/>
          <w:szCs w:val="24"/>
        </w:rPr>
      </w:pPr>
    </w:p>
    <w:p w14:paraId="7BA5EA50" w14:textId="77777777" w:rsidR="008D265D" w:rsidRPr="00E04DF7" w:rsidRDefault="008D265D" w:rsidP="00F83323">
      <w:pPr>
        <w:pStyle w:val="NoSpacing"/>
        <w:jc w:val="center"/>
        <w:rPr>
          <w:rFonts w:ascii="Times New Roman" w:hAnsi="Times New Roman"/>
          <w:bCs/>
          <w:sz w:val="24"/>
          <w:szCs w:val="24"/>
        </w:rPr>
      </w:pPr>
    </w:p>
    <w:p w14:paraId="552B28AD" w14:textId="1F720DB1" w:rsidR="00A60EDF" w:rsidRPr="000F3D2D" w:rsidRDefault="00B3495D" w:rsidP="000F3D2D">
      <w:pPr>
        <w:pStyle w:val="Heading1"/>
        <w:jc w:val="center"/>
        <w:rPr>
          <w:i w:val="0"/>
          <w:sz w:val="24"/>
          <w:szCs w:val="24"/>
        </w:rPr>
      </w:pPr>
      <w:bookmarkStart w:id="5" w:name="_Toc61519085"/>
      <w:r w:rsidRPr="000F3D2D">
        <w:rPr>
          <w:i w:val="0"/>
          <w:sz w:val="24"/>
          <w:szCs w:val="24"/>
        </w:rPr>
        <w:lastRenderedPageBreak/>
        <w:t>Foundations of the School of Education</w:t>
      </w:r>
      <w:bookmarkEnd w:id="5"/>
    </w:p>
    <w:p w14:paraId="73C46157" w14:textId="77777777" w:rsidR="00A60EDF" w:rsidRPr="00E04DF7" w:rsidRDefault="00A60EDF" w:rsidP="00F83323">
      <w:pPr>
        <w:pStyle w:val="NoSpacing"/>
        <w:rPr>
          <w:rFonts w:ascii="Times New Roman" w:hAnsi="Times New Roman"/>
          <w:sz w:val="24"/>
          <w:szCs w:val="24"/>
        </w:rPr>
      </w:pPr>
    </w:p>
    <w:p w14:paraId="4FD74768"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As a faith-based institution founded on the principles of the Wesleyan church, Southern Wesleyan University is committed to the liberal and applied arts preparation of students so they engage a postmodern culture with a Christian worldview. Among its basic tenants is the university’s dedication to facilitate candidates’ acquisition of skills and dispositions in an educational environment that promotes the holistic integration of faith, learning, and living in a Christ-centered transformative community based on Biblical principles. The founders’ vision is still central to the purpose of the institution today as the university seeks to create an atmosphere in which members of the community work together toward wholeness through the integration of faith, learning, and living. The founders of the institution understood the value of a liberal arts education, one with a foundation in linguistic, quantitative, and analytical skills.</w:t>
      </w:r>
    </w:p>
    <w:p w14:paraId="10DB43EA" w14:textId="77777777" w:rsidR="00A60EDF" w:rsidRPr="00E04DF7" w:rsidRDefault="00A60EDF" w:rsidP="00F83323">
      <w:pPr>
        <w:pStyle w:val="NoSpacing"/>
        <w:rPr>
          <w:rFonts w:ascii="Times New Roman" w:hAnsi="Times New Roman"/>
          <w:sz w:val="24"/>
          <w:szCs w:val="24"/>
        </w:rPr>
      </w:pPr>
    </w:p>
    <w:p w14:paraId="46C92766"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u w:val="single"/>
        </w:rPr>
        <w:t>Institutional Vision</w:t>
      </w:r>
    </w:p>
    <w:p w14:paraId="2DF94128"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The vision of Southern Wesleyan University is to be a premier Christian university exemplified by a learning community whose graduates have a biblically informed personal wholeness reflected in healthy, growth-enhancing relationships with God, themselves, and others; the ability to participate articulately in the significant conversations of the human race from a well-informed, reasonable, and distinctively Christian perspective; and the ability to effect positive change through skillful, values-driven engagement with their world.</w:t>
      </w:r>
    </w:p>
    <w:p w14:paraId="4E4571D9" w14:textId="77777777" w:rsidR="00A60EDF" w:rsidRPr="00E04DF7" w:rsidRDefault="00A60EDF" w:rsidP="00F83323">
      <w:pPr>
        <w:pStyle w:val="NoSpacing"/>
        <w:rPr>
          <w:rFonts w:ascii="Times New Roman" w:hAnsi="Times New Roman"/>
          <w:sz w:val="24"/>
          <w:szCs w:val="24"/>
        </w:rPr>
      </w:pPr>
    </w:p>
    <w:p w14:paraId="592D7543"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u w:val="single"/>
        </w:rPr>
        <w:t>Unit Vision</w:t>
      </w:r>
    </w:p>
    <w:p w14:paraId="3FF8669A"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In keeping with the vision of Southern Wesleyan University, the School of Education seeks to produce educators who have instilled principles related to faith, living, learning, and professionalism in order to significantly and positively affect student achievement.</w:t>
      </w:r>
    </w:p>
    <w:p w14:paraId="378504ED" w14:textId="77777777" w:rsidR="00A60EDF" w:rsidRPr="00E04DF7" w:rsidRDefault="00A60EDF" w:rsidP="00F83323">
      <w:pPr>
        <w:pStyle w:val="NoSpacing"/>
        <w:rPr>
          <w:rFonts w:ascii="Times New Roman" w:hAnsi="Times New Roman"/>
          <w:sz w:val="24"/>
          <w:szCs w:val="24"/>
        </w:rPr>
      </w:pPr>
    </w:p>
    <w:p w14:paraId="051ACFEB" w14:textId="2EF68075"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The mission statement of the unit is subsumed under the institutional mission statement so that both work in concert. Both statements are established on a commitment to develop leaders who are academically and professionally informed from a biblical perspective in order to influence the global society for the benefit of all humankind.</w:t>
      </w:r>
    </w:p>
    <w:p w14:paraId="70A71959" w14:textId="77777777" w:rsidR="00A60EDF" w:rsidRPr="00E04DF7" w:rsidRDefault="00A60EDF" w:rsidP="00F83323">
      <w:pPr>
        <w:pStyle w:val="NoSpacing"/>
        <w:rPr>
          <w:rFonts w:ascii="Times New Roman" w:hAnsi="Times New Roman"/>
          <w:sz w:val="24"/>
          <w:szCs w:val="24"/>
        </w:rPr>
      </w:pPr>
    </w:p>
    <w:p w14:paraId="55846743"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u w:val="single"/>
        </w:rPr>
        <w:t>Institutional Mission Statement</w:t>
      </w:r>
    </w:p>
    <w:p w14:paraId="537A5FF6"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The vision of Southern Wesleyan University is to be a premier Christian university exemplified by a learning community whose graduates have a biblically informed personal wholeness reflected in healthy, growth-enhancing relationships with God, themselves, and others; the ability to participate articulately in the significant conversations of the human race from a well-informed, reasonable, and distinctively Christian perspective; and the ability to effect positive change through skillful, values-driven engagement with their world.</w:t>
      </w:r>
    </w:p>
    <w:p w14:paraId="18C04C6B" w14:textId="77777777" w:rsidR="00A60EDF" w:rsidRPr="00E04DF7" w:rsidRDefault="00A60EDF" w:rsidP="00F83323">
      <w:pPr>
        <w:pStyle w:val="NoSpacing"/>
        <w:rPr>
          <w:rFonts w:ascii="Times New Roman" w:hAnsi="Times New Roman"/>
          <w:sz w:val="24"/>
          <w:szCs w:val="24"/>
        </w:rPr>
      </w:pPr>
    </w:p>
    <w:p w14:paraId="24405580"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u w:val="single"/>
        </w:rPr>
        <w:t>Unit Mission Statement</w:t>
      </w:r>
    </w:p>
    <w:p w14:paraId="531CE4EB"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 xml:space="preserve">The mission of the School of Education is to prepare men and women to become Christian educators by fostering scholarship and a Christian ethic of care in the image and nature of Jesus so as to produce </w:t>
      </w:r>
      <w:r w:rsidR="00501F4B" w:rsidRPr="00E04DF7">
        <w:rPr>
          <w:rFonts w:ascii="Times New Roman" w:hAnsi="Times New Roman"/>
          <w:bCs/>
          <w:sz w:val="24"/>
          <w:szCs w:val="24"/>
        </w:rPr>
        <w:t xml:space="preserve">individuals </w:t>
      </w:r>
      <w:r w:rsidRPr="00E04DF7">
        <w:rPr>
          <w:rFonts w:ascii="Times New Roman" w:hAnsi="Times New Roman"/>
          <w:bCs/>
          <w:sz w:val="24"/>
          <w:szCs w:val="24"/>
        </w:rPr>
        <w:t xml:space="preserve">who are leaders and world changers within the </w:t>
      </w:r>
      <w:r w:rsidR="00501F4B" w:rsidRPr="00E04DF7">
        <w:rPr>
          <w:rFonts w:ascii="Times New Roman" w:hAnsi="Times New Roman"/>
          <w:bCs/>
          <w:sz w:val="24"/>
          <w:szCs w:val="24"/>
        </w:rPr>
        <w:t xml:space="preserve">all </w:t>
      </w:r>
      <w:r w:rsidRPr="00E04DF7">
        <w:rPr>
          <w:rFonts w:ascii="Times New Roman" w:hAnsi="Times New Roman"/>
          <w:bCs/>
          <w:sz w:val="24"/>
          <w:szCs w:val="24"/>
        </w:rPr>
        <w:t>profession</w:t>
      </w:r>
      <w:r w:rsidR="00501F4B" w:rsidRPr="00E04DF7">
        <w:rPr>
          <w:rFonts w:ascii="Times New Roman" w:hAnsi="Times New Roman"/>
          <w:bCs/>
          <w:sz w:val="24"/>
          <w:szCs w:val="24"/>
        </w:rPr>
        <w:t>s</w:t>
      </w:r>
      <w:r w:rsidRPr="00E04DF7">
        <w:rPr>
          <w:rFonts w:ascii="Times New Roman" w:hAnsi="Times New Roman"/>
          <w:bCs/>
          <w:sz w:val="24"/>
          <w:szCs w:val="24"/>
        </w:rPr>
        <w:t>.</w:t>
      </w:r>
    </w:p>
    <w:p w14:paraId="1686E7E9" w14:textId="77777777" w:rsidR="00A60EDF" w:rsidRPr="00E04DF7" w:rsidRDefault="00A60EDF" w:rsidP="00F83323">
      <w:pPr>
        <w:pStyle w:val="NoSpacing"/>
        <w:rPr>
          <w:rFonts w:ascii="Times New Roman" w:hAnsi="Times New Roman"/>
          <w:sz w:val="24"/>
          <w:szCs w:val="24"/>
        </w:rPr>
      </w:pPr>
    </w:p>
    <w:p w14:paraId="271AEC03" w14:textId="77777777" w:rsidR="008D265D" w:rsidRPr="00E04DF7" w:rsidRDefault="008D265D" w:rsidP="00F83323">
      <w:pPr>
        <w:pStyle w:val="NoSpacing"/>
        <w:rPr>
          <w:rFonts w:ascii="Times New Roman" w:hAnsi="Times New Roman"/>
          <w:bCs/>
          <w:sz w:val="24"/>
          <w:szCs w:val="24"/>
          <w:u w:val="single"/>
        </w:rPr>
      </w:pPr>
    </w:p>
    <w:p w14:paraId="4EDCE6C3" w14:textId="77777777" w:rsidR="008D265D" w:rsidRPr="00E04DF7" w:rsidRDefault="008D265D" w:rsidP="00F83323">
      <w:pPr>
        <w:pStyle w:val="NoSpacing"/>
        <w:rPr>
          <w:rFonts w:ascii="Times New Roman" w:hAnsi="Times New Roman"/>
          <w:bCs/>
          <w:sz w:val="24"/>
          <w:szCs w:val="24"/>
          <w:u w:val="single"/>
        </w:rPr>
      </w:pPr>
    </w:p>
    <w:p w14:paraId="507B95A2"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u w:val="single"/>
        </w:rPr>
        <w:lastRenderedPageBreak/>
        <w:t>Goals of the Unit</w:t>
      </w:r>
    </w:p>
    <w:p w14:paraId="30284656" w14:textId="72D8070F"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It is the mission of the School of Education to develop “</w:t>
      </w:r>
      <w:r w:rsidR="00501F4B" w:rsidRPr="00E04DF7">
        <w:rPr>
          <w:rFonts w:ascii="Times New Roman" w:hAnsi="Times New Roman"/>
          <w:bCs/>
          <w:sz w:val="24"/>
          <w:szCs w:val="24"/>
        </w:rPr>
        <w:t xml:space="preserve">individuals </w:t>
      </w:r>
      <w:r w:rsidRPr="00E04DF7">
        <w:rPr>
          <w:rFonts w:ascii="Times New Roman" w:hAnsi="Times New Roman"/>
          <w:bCs/>
          <w:sz w:val="24"/>
          <w:szCs w:val="24"/>
        </w:rPr>
        <w:t xml:space="preserve">who demonstrate scholarship within a Christian ethic of care.” This theme embraces the basic goals that facilitate the success of the candidate engaged in the pre-professional experience, as well as experienced </w:t>
      </w:r>
      <w:r w:rsidR="00501F4B" w:rsidRPr="00E04DF7">
        <w:rPr>
          <w:rFonts w:ascii="Times New Roman" w:hAnsi="Times New Roman"/>
          <w:bCs/>
          <w:sz w:val="24"/>
          <w:szCs w:val="24"/>
        </w:rPr>
        <w:t xml:space="preserve">professionals </w:t>
      </w:r>
      <w:r w:rsidRPr="00E04DF7">
        <w:rPr>
          <w:rFonts w:ascii="Times New Roman" w:hAnsi="Times New Roman"/>
          <w:bCs/>
          <w:sz w:val="24"/>
          <w:szCs w:val="24"/>
        </w:rPr>
        <w:t>in the field. Within this context, the School of Education seeks to instill within its candidates</w:t>
      </w:r>
      <w:r w:rsidR="00182A84">
        <w:rPr>
          <w:rFonts w:ascii="Times New Roman" w:hAnsi="Times New Roman"/>
          <w:bCs/>
          <w:sz w:val="24"/>
          <w:szCs w:val="24"/>
        </w:rPr>
        <w:t xml:space="preserve"> each of the following:</w:t>
      </w:r>
      <w:r w:rsidRPr="00E04DF7">
        <w:rPr>
          <w:rFonts w:ascii="Times New Roman" w:hAnsi="Times New Roman"/>
          <w:bCs/>
          <w:sz w:val="24"/>
          <w:szCs w:val="24"/>
        </w:rPr>
        <w:t xml:space="preserve"> </w:t>
      </w:r>
      <w:r w:rsidR="00182A84">
        <w:rPr>
          <w:rFonts w:ascii="Times New Roman" w:hAnsi="Times New Roman"/>
          <w:bCs/>
          <w:sz w:val="24"/>
          <w:szCs w:val="24"/>
        </w:rPr>
        <w:t>competency in scholarship; a Christian ethic of care; service; sensitivity to diversity; reflective practice;</w:t>
      </w:r>
      <w:r w:rsidRPr="00E04DF7">
        <w:rPr>
          <w:rFonts w:ascii="Times New Roman" w:hAnsi="Times New Roman"/>
          <w:bCs/>
          <w:sz w:val="24"/>
          <w:szCs w:val="24"/>
        </w:rPr>
        <w:t xml:space="preserve"> t</w:t>
      </w:r>
      <w:r w:rsidR="00182A84">
        <w:rPr>
          <w:rFonts w:ascii="Times New Roman" w:hAnsi="Times New Roman"/>
          <w:bCs/>
          <w:sz w:val="24"/>
          <w:szCs w:val="24"/>
        </w:rPr>
        <w:t>echnology competency;</w:t>
      </w:r>
      <w:r w:rsidRPr="00E04DF7">
        <w:rPr>
          <w:rFonts w:ascii="Times New Roman" w:hAnsi="Times New Roman"/>
          <w:bCs/>
          <w:sz w:val="24"/>
          <w:szCs w:val="24"/>
        </w:rPr>
        <w:t xml:space="preserve"> and</w:t>
      </w:r>
      <w:r w:rsidR="00182A84">
        <w:rPr>
          <w:rFonts w:ascii="Times New Roman" w:hAnsi="Times New Roman"/>
          <w:bCs/>
          <w:sz w:val="24"/>
          <w:szCs w:val="24"/>
        </w:rPr>
        <w:t>,</w:t>
      </w:r>
      <w:r w:rsidRPr="00E04DF7">
        <w:rPr>
          <w:rFonts w:ascii="Times New Roman" w:hAnsi="Times New Roman"/>
          <w:bCs/>
          <w:sz w:val="24"/>
          <w:szCs w:val="24"/>
        </w:rPr>
        <w:t xml:space="preserve"> leadership. These goals, which are described in the narratives of this section, are foundational to the mission of the university and the School of Education.</w:t>
      </w:r>
    </w:p>
    <w:p w14:paraId="141F2CF5" w14:textId="77777777" w:rsidR="00A60EDF" w:rsidRPr="00E04DF7" w:rsidRDefault="00A60EDF" w:rsidP="00F83323">
      <w:pPr>
        <w:pStyle w:val="NoSpacing"/>
        <w:rPr>
          <w:rFonts w:ascii="Times New Roman" w:hAnsi="Times New Roman"/>
          <w:sz w:val="24"/>
          <w:szCs w:val="24"/>
        </w:rPr>
      </w:pPr>
    </w:p>
    <w:p w14:paraId="0B0C7312"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 xml:space="preserve">The institution has established goals for faith, learning, and living, and the unit addresses an additional goal of professionalism for each of its </w:t>
      </w:r>
      <w:r w:rsidR="00501F4B" w:rsidRPr="00E04DF7">
        <w:rPr>
          <w:rFonts w:ascii="Times New Roman" w:hAnsi="Times New Roman"/>
          <w:bCs/>
          <w:sz w:val="24"/>
          <w:szCs w:val="24"/>
        </w:rPr>
        <w:t>graduates</w:t>
      </w:r>
      <w:r w:rsidRPr="00E04DF7">
        <w:rPr>
          <w:rFonts w:ascii="Times New Roman" w:hAnsi="Times New Roman"/>
          <w:bCs/>
          <w:sz w:val="24"/>
          <w:szCs w:val="24"/>
        </w:rPr>
        <w:t>. These goals are aligned with competency outcomes for candidates and are imbedded within the conceptual framework components addressing scholarship and a Christian ethic of care. These goals are integrated with the content of specified major courses, as well as general education courses in the curriculum. These goals are an integral part of any consideration in the policies, purposes, and practices of the university and the School of Education.</w:t>
      </w:r>
    </w:p>
    <w:p w14:paraId="77A738A0" w14:textId="77777777" w:rsidR="00A60EDF" w:rsidRPr="00E04DF7" w:rsidRDefault="00A60EDF" w:rsidP="00F83323">
      <w:pPr>
        <w:pStyle w:val="NoSpacing"/>
        <w:rPr>
          <w:rFonts w:ascii="Times New Roman" w:hAnsi="Times New Roman"/>
          <w:sz w:val="24"/>
          <w:szCs w:val="24"/>
        </w:rPr>
      </w:pPr>
    </w:p>
    <w:p w14:paraId="65345014" w14:textId="77777777"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The mission statement of Southern Wesleyan University refers to preparing students “by educating them with excellence, by equipping them for service, by fostering spiritual growth and maturity, and by mobilizing them as leaders and world changers.” In accord with the mission statements and its basic tenets, the School of Education has adopted as the theme statement, “</w:t>
      </w:r>
      <w:r w:rsidR="00501F4B" w:rsidRPr="00E04DF7">
        <w:rPr>
          <w:rFonts w:ascii="Times New Roman" w:hAnsi="Times New Roman"/>
          <w:bCs/>
          <w:sz w:val="24"/>
          <w:szCs w:val="24"/>
        </w:rPr>
        <w:t xml:space="preserve">Individuals </w:t>
      </w:r>
      <w:r w:rsidRPr="00E04DF7">
        <w:rPr>
          <w:rFonts w:ascii="Times New Roman" w:hAnsi="Times New Roman"/>
          <w:bCs/>
          <w:sz w:val="24"/>
          <w:szCs w:val="24"/>
        </w:rPr>
        <w:t>who demonstrate scholarship within a Christian ethic of care.”</w:t>
      </w:r>
    </w:p>
    <w:p w14:paraId="22F0F625" w14:textId="77777777" w:rsidR="00A60EDF" w:rsidRPr="00E04DF7" w:rsidRDefault="00A60EDF" w:rsidP="00F83323">
      <w:pPr>
        <w:pStyle w:val="NoSpacing"/>
        <w:rPr>
          <w:rFonts w:ascii="Times New Roman" w:hAnsi="Times New Roman"/>
          <w:sz w:val="24"/>
          <w:szCs w:val="24"/>
        </w:rPr>
      </w:pPr>
    </w:p>
    <w:p w14:paraId="0F818D9D" w14:textId="77777777" w:rsidR="00B3495D" w:rsidRPr="00E04DF7" w:rsidRDefault="00A60EDF" w:rsidP="00F83323">
      <w:pPr>
        <w:pStyle w:val="NoSpacing"/>
        <w:rPr>
          <w:rFonts w:ascii="Times New Roman" w:hAnsi="Times New Roman"/>
          <w:bCs/>
          <w:sz w:val="24"/>
          <w:szCs w:val="24"/>
        </w:rPr>
      </w:pPr>
      <w:r w:rsidRPr="00E04DF7">
        <w:rPr>
          <w:rFonts w:ascii="Times New Roman" w:hAnsi="Times New Roman"/>
          <w:bCs/>
          <w:sz w:val="24"/>
          <w:szCs w:val="24"/>
        </w:rPr>
        <w:t xml:space="preserve">All candidates are expected to reflect a level of scholarship that is commensurate with their level of expertise and experience. Not only is the candidate expected to demonstrate scholarship, but is also expected to demonstrate a disposition of a “Christian ethic of care” as basic ideas related to faith, living, learning and professionalism are presented throughout the academic experience. </w:t>
      </w:r>
    </w:p>
    <w:p w14:paraId="0500B4B3" w14:textId="77777777" w:rsidR="00B3495D" w:rsidRPr="00E04DF7" w:rsidRDefault="00B3495D" w:rsidP="00F83323">
      <w:pPr>
        <w:pStyle w:val="NoSpacing"/>
        <w:rPr>
          <w:rFonts w:ascii="Times New Roman" w:hAnsi="Times New Roman"/>
          <w:bCs/>
          <w:sz w:val="24"/>
          <w:szCs w:val="24"/>
          <w:highlight w:val="yellow"/>
        </w:rPr>
      </w:pPr>
    </w:p>
    <w:p w14:paraId="07157B0D" w14:textId="51027AF0" w:rsidR="00A60EDF" w:rsidRPr="00E04DF7" w:rsidRDefault="00A60EDF" w:rsidP="00F83323">
      <w:pPr>
        <w:pStyle w:val="NoSpacing"/>
        <w:rPr>
          <w:rFonts w:ascii="Times New Roman" w:hAnsi="Times New Roman"/>
          <w:sz w:val="24"/>
          <w:szCs w:val="24"/>
        </w:rPr>
      </w:pPr>
      <w:r w:rsidRPr="00E04DF7">
        <w:rPr>
          <w:rFonts w:ascii="Times New Roman" w:hAnsi="Times New Roman"/>
          <w:bCs/>
          <w:sz w:val="24"/>
          <w:szCs w:val="24"/>
        </w:rPr>
        <w:t>Therefore, the candidate is expected to demonstrate the following dispositions:</w:t>
      </w:r>
    </w:p>
    <w:p w14:paraId="5E1E6468" w14:textId="77777777" w:rsidR="00A60EDF" w:rsidRPr="00E04DF7" w:rsidRDefault="00A60EDF" w:rsidP="002A4EF7">
      <w:pPr>
        <w:pStyle w:val="NoSpacing"/>
        <w:numPr>
          <w:ilvl w:val="0"/>
          <w:numId w:val="3"/>
        </w:numPr>
        <w:rPr>
          <w:rFonts w:ascii="Times New Roman" w:hAnsi="Times New Roman"/>
          <w:sz w:val="24"/>
          <w:szCs w:val="24"/>
        </w:rPr>
      </w:pPr>
      <w:r w:rsidRPr="00E04DF7">
        <w:rPr>
          <w:rFonts w:ascii="Times New Roman" w:hAnsi="Times New Roman"/>
          <w:bCs/>
          <w:sz w:val="24"/>
          <w:szCs w:val="24"/>
        </w:rPr>
        <w:t xml:space="preserve">Demonstrate a Christian ethic of care toward </w:t>
      </w:r>
      <w:r w:rsidRPr="00E04DF7">
        <w:rPr>
          <w:rFonts w:ascii="Times New Roman" w:hAnsi="Times New Roman"/>
          <w:bCs/>
          <w:sz w:val="24"/>
          <w:szCs w:val="24"/>
          <w:u w:val="single"/>
        </w:rPr>
        <w:t>self</w:t>
      </w:r>
      <w:r w:rsidRPr="00E04DF7">
        <w:rPr>
          <w:rFonts w:ascii="Times New Roman" w:hAnsi="Times New Roman"/>
          <w:bCs/>
          <w:sz w:val="24"/>
          <w:szCs w:val="24"/>
        </w:rPr>
        <w:t xml:space="preserve"> by exhibiting a biblical approach to life that is demonstrated by a passion for learning; </w:t>
      </w:r>
    </w:p>
    <w:p w14:paraId="4EFEDCF2" w14:textId="06B2469D" w:rsidR="002132C0" w:rsidRPr="00E04DF7" w:rsidRDefault="00A60EDF" w:rsidP="002A4EF7">
      <w:pPr>
        <w:pStyle w:val="NoSpacing"/>
        <w:numPr>
          <w:ilvl w:val="0"/>
          <w:numId w:val="3"/>
        </w:numPr>
        <w:rPr>
          <w:rFonts w:ascii="Times New Roman" w:hAnsi="Times New Roman"/>
          <w:sz w:val="24"/>
          <w:szCs w:val="24"/>
        </w:rPr>
      </w:pPr>
      <w:r w:rsidRPr="00E04DF7">
        <w:rPr>
          <w:rFonts w:ascii="Times New Roman" w:hAnsi="Times New Roman"/>
          <w:bCs/>
          <w:sz w:val="24"/>
          <w:szCs w:val="24"/>
        </w:rPr>
        <w:t xml:space="preserve">Demonstrate a Christian ethic care toward </w:t>
      </w:r>
      <w:r w:rsidR="004022E8" w:rsidRPr="00E04DF7">
        <w:rPr>
          <w:rFonts w:ascii="Times New Roman" w:hAnsi="Times New Roman"/>
          <w:bCs/>
          <w:sz w:val="24"/>
          <w:szCs w:val="24"/>
          <w:u w:val="single"/>
        </w:rPr>
        <w:t xml:space="preserve">diverse </w:t>
      </w:r>
      <w:r w:rsidR="00645D3B">
        <w:rPr>
          <w:rFonts w:ascii="Times New Roman" w:hAnsi="Times New Roman"/>
          <w:bCs/>
          <w:sz w:val="24"/>
          <w:szCs w:val="24"/>
          <w:u w:val="single"/>
        </w:rPr>
        <w:t>individuals</w:t>
      </w:r>
      <w:r w:rsidR="004022E8" w:rsidRPr="00E04DF7">
        <w:rPr>
          <w:rFonts w:ascii="Times New Roman" w:hAnsi="Times New Roman"/>
          <w:bCs/>
          <w:sz w:val="24"/>
          <w:szCs w:val="24"/>
        </w:rPr>
        <w:t xml:space="preserve"> </w:t>
      </w:r>
      <w:r w:rsidR="00501F4B" w:rsidRPr="00E04DF7">
        <w:rPr>
          <w:rFonts w:ascii="Times New Roman" w:hAnsi="Times New Roman"/>
          <w:color w:val="000000"/>
          <w:sz w:val="24"/>
          <w:szCs w:val="24"/>
        </w:rPr>
        <w:t>as demonstrated by compassionate and respectful interactions</w:t>
      </w:r>
      <w:r w:rsidR="007F208A">
        <w:rPr>
          <w:rFonts w:ascii="Times New Roman" w:hAnsi="Times New Roman"/>
          <w:color w:val="000000"/>
          <w:sz w:val="24"/>
          <w:szCs w:val="24"/>
        </w:rPr>
        <w:t>;</w:t>
      </w:r>
      <w:r w:rsidR="002132C0" w:rsidRPr="00E04DF7">
        <w:rPr>
          <w:rFonts w:ascii="Times New Roman" w:hAnsi="Times New Roman"/>
          <w:color w:val="000000"/>
          <w:sz w:val="24"/>
          <w:szCs w:val="24"/>
        </w:rPr>
        <w:t xml:space="preserve"> </w:t>
      </w:r>
    </w:p>
    <w:p w14:paraId="226F10B9" w14:textId="77777777" w:rsidR="00A60EDF" w:rsidRPr="00E04DF7" w:rsidRDefault="00A60EDF" w:rsidP="002A4EF7">
      <w:pPr>
        <w:pStyle w:val="NoSpacing"/>
        <w:numPr>
          <w:ilvl w:val="0"/>
          <w:numId w:val="3"/>
        </w:numPr>
        <w:rPr>
          <w:rFonts w:ascii="Times New Roman" w:hAnsi="Times New Roman"/>
          <w:sz w:val="24"/>
          <w:szCs w:val="24"/>
        </w:rPr>
      </w:pPr>
      <w:r w:rsidRPr="00E04DF7">
        <w:rPr>
          <w:rFonts w:ascii="Times New Roman" w:hAnsi="Times New Roman"/>
          <w:bCs/>
          <w:sz w:val="24"/>
          <w:szCs w:val="24"/>
        </w:rPr>
        <w:t xml:space="preserve">Demonstrate a Christian ethic of care toward </w:t>
      </w:r>
      <w:r w:rsidRPr="00E04DF7">
        <w:rPr>
          <w:rFonts w:ascii="Times New Roman" w:hAnsi="Times New Roman"/>
          <w:bCs/>
          <w:sz w:val="24"/>
          <w:szCs w:val="24"/>
          <w:u w:val="single"/>
        </w:rPr>
        <w:t>colleagues</w:t>
      </w:r>
      <w:r w:rsidRPr="00E04DF7">
        <w:rPr>
          <w:rFonts w:ascii="Times New Roman" w:hAnsi="Times New Roman"/>
          <w:bCs/>
          <w:sz w:val="24"/>
          <w:szCs w:val="24"/>
        </w:rPr>
        <w:t xml:space="preserve"> by engaging in compassionate and respectful interactions with colleagues; and </w:t>
      </w:r>
    </w:p>
    <w:p w14:paraId="19E156C3" w14:textId="69300292" w:rsidR="00A60EDF" w:rsidRPr="00E04DF7" w:rsidRDefault="00A60EDF" w:rsidP="002A4EF7">
      <w:pPr>
        <w:pStyle w:val="NoSpacing"/>
        <w:numPr>
          <w:ilvl w:val="0"/>
          <w:numId w:val="3"/>
        </w:numPr>
        <w:rPr>
          <w:rFonts w:ascii="Times New Roman" w:hAnsi="Times New Roman"/>
          <w:sz w:val="24"/>
          <w:szCs w:val="24"/>
        </w:rPr>
      </w:pPr>
      <w:r w:rsidRPr="00E04DF7">
        <w:rPr>
          <w:rFonts w:ascii="Times New Roman" w:hAnsi="Times New Roman"/>
          <w:bCs/>
          <w:sz w:val="24"/>
          <w:szCs w:val="24"/>
        </w:rPr>
        <w:t xml:space="preserve">Demonstrate a Christian ethic of care toward the </w:t>
      </w:r>
      <w:r w:rsidRPr="00E04DF7">
        <w:rPr>
          <w:rFonts w:ascii="Times New Roman" w:hAnsi="Times New Roman"/>
          <w:bCs/>
          <w:sz w:val="24"/>
          <w:szCs w:val="24"/>
          <w:u w:val="single"/>
        </w:rPr>
        <w:t>community</w:t>
      </w:r>
      <w:r w:rsidRPr="00E04DF7">
        <w:rPr>
          <w:rFonts w:ascii="Times New Roman" w:hAnsi="Times New Roman"/>
          <w:bCs/>
          <w:sz w:val="24"/>
          <w:szCs w:val="24"/>
        </w:rPr>
        <w:t xml:space="preserve"> by recognizing it as an integral part of the learning process by valuing its pluralistic nature. </w:t>
      </w:r>
    </w:p>
    <w:p w14:paraId="74CA2A3D" w14:textId="77777777" w:rsidR="00A60EDF" w:rsidRPr="00E04DF7" w:rsidRDefault="00A60EDF" w:rsidP="00F83323">
      <w:pPr>
        <w:pStyle w:val="NoSpacing"/>
        <w:rPr>
          <w:rFonts w:ascii="Times New Roman" w:hAnsi="Times New Roman"/>
          <w:sz w:val="24"/>
          <w:szCs w:val="24"/>
        </w:rPr>
      </w:pPr>
    </w:p>
    <w:p w14:paraId="151AEEB4" w14:textId="6FC445FA" w:rsidR="00A861D4" w:rsidRPr="00E04DF7" w:rsidRDefault="00A861D4" w:rsidP="00A861D4">
      <w:pPr>
        <w:spacing w:after="225" w:line="240" w:lineRule="auto"/>
        <w:rPr>
          <w:rFonts w:ascii="Times New Roman" w:hAnsi="Times New Roman"/>
          <w:color w:val="333333"/>
          <w:sz w:val="24"/>
          <w:szCs w:val="24"/>
        </w:rPr>
      </w:pPr>
      <w:r w:rsidRPr="00E71899">
        <w:rPr>
          <w:rFonts w:ascii="Times New Roman" w:hAnsi="Times New Roman"/>
          <w:color w:val="333333"/>
          <w:sz w:val="24"/>
          <w:szCs w:val="24"/>
        </w:rPr>
        <w:t xml:space="preserve">The </w:t>
      </w:r>
      <w:proofErr w:type="spellStart"/>
      <w:r w:rsidRPr="00E71899">
        <w:rPr>
          <w:rFonts w:ascii="Times New Roman" w:hAnsi="Times New Roman"/>
          <w:color w:val="333333"/>
          <w:sz w:val="24"/>
          <w:szCs w:val="24"/>
        </w:rPr>
        <w:t>Ed</w:t>
      </w:r>
      <w:r w:rsidR="00182A84" w:rsidRPr="00E71899">
        <w:rPr>
          <w:rFonts w:ascii="Times New Roman" w:hAnsi="Times New Roman"/>
          <w:color w:val="333333"/>
          <w:sz w:val="24"/>
          <w:szCs w:val="24"/>
        </w:rPr>
        <w:t>.</w:t>
      </w:r>
      <w:r w:rsidRPr="00E71899">
        <w:rPr>
          <w:rFonts w:ascii="Times New Roman" w:hAnsi="Times New Roman"/>
          <w:color w:val="333333"/>
          <w:sz w:val="24"/>
          <w:szCs w:val="24"/>
        </w:rPr>
        <w:t>D</w:t>
      </w:r>
      <w:proofErr w:type="spellEnd"/>
      <w:r w:rsidR="00182A84" w:rsidRPr="00E71899">
        <w:rPr>
          <w:rFonts w:ascii="Times New Roman" w:hAnsi="Times New Roman"/>
          <w:color w:val="333333"/>
          <w:sz w:val="24"/>
          <w:szCs w:val="24"/>
        </w:rPr>
        <w:t>.</w:t>
      </w:r>
      <w:r w:rsidRPr="00E71899">
        <w:rPr>
          <w:rFonts w:ascii="Times New Roman" w:hAnsi="Times New Roman"/>
          <w:color w:val="333333"/>
          <w:sz w:val="24"/>
          <w:szCs w:val="24"/>
        </w:rPr>
        <w:t xml:space="preserve"> in Curriculum and Assessment is designed within a practitioner-researcher framework and aims at preparing individuals who will be competent in six core areas: Curriculum, assessment, leadership, research, program evaluation, and professionalism. Blending contemporary theory and practice, the program values the interdependence and emerging relationships among educational and social communities. Learning experiences across the program foster students’ individuality, cultural awareness, social responsibility, and creative inquiry.</w:t>
      </w:r>
    </w:p>
    <w:p w14:paraId="2F3A985F" w14:textId="30966C24" w:rsidR="00E71899" w:rsidRPr="00E71899" w:rsidRDefault="00E71899" w:rsidP="00A861D4">
      <w:pPr>
        <w:spacing w:after="225" w:line="240" w:lineRule="auto"/>
        <w:rPr>
          <w:rFonts w:ascii="Times New Roman" w:hAnsi="Times New Roman"/>
          <w:color w:val="333333"/>
          <w:sz w:val="24"/>
          <w:szCs w:val="24"/>
        </w:rPr>
      </w:pPr>
      <w:r w:rsidRPr="00E71899">
        <w:rPr>
          <w:rStyle w:val="normaltextrun"/>
          <w:rFonts w:ascii="Times New Roman" w:hAnsi="Times New Roman"/>
          <w:color w:val="333333"/>
          <w:sz w:val="24"/>
          <w:szCs w:val="24"/>
          <w:shd w:val="clear" w:color="auto" w:fill="FFFFFF"/>
        </w:rPr>
        <w:lastRenderedPageBreak/>
        <w:t>The </w:t>
      </w:r>
      <w:proofErr w:type="spellStart"/>
      <w:r w:rsidRPr="00E71899">
        <w:rPr>
          <w:rStyle w:val="normaltextrun"/>
          <w:rFonts w:ascii="Times New Roman" w:hAnsi="Times New Roman"/>
          <w:color w:val="333333"/>
          <w:sz w:val="24"/>
          <w:szCs w:val="24"/>
          <w:shd w:val="clear" w:color="auto" w:fill="FFFFFF"/>
        </w:rPr>
        <w:t>Ed.D</w:t>
      </w:r>
      <w:proofErr w:type="spellEnd"/>
      <w:r w:rsidRPr="00E71899">
        <w:rPr>
          <w:rStyle w:val="normaltextrun"/>
          <w:rFonts w:ascii="Times New Roman" w:hAnsi="Times New Roman"/>
          <w:color w:val="333333"/>
          <w:sz w:val="24"/>
          <w:szCs w:val="24"/>
          <w:shd w:val="clear" w:color="auto" w:fill="FFFFFF"/>
        </w:rPr>
        <w:t>. in the Exceptional Learner is designed to prepare individuals to be competent in the following areas:  Knowledge of laws, procedures and practices, assessment with diverse learners, culturally responsive teaching practices, history of the nature and needs of diverse learners and use of evidenced-based instructional practices delivered with fidelity. Students in the program will conduct research on the unique and individualized needs of the exceptional learner. Providing the framework of research-based theory of practice and skill, the program will engage individuals who are self-directed learners while fostering a foundation rooted in the exceptional learner.  </w:t>
      </w:r>
    </w:p>
    <w:p w14:paraId="174E85A5" w14:textId="524B564D" w:rsidR="00DC7500" w:rsidRPr="00E04DF7" w:rsidRDefault="00A861D4" w:rsidP="00A861D4">
      <w:pPr>
        <w:spacing w:after="225" w:line="240" w:lineRule="auto"/>
        <w:rPr>
          <w:rFonts w:ascii="Times New Roman" w:hAnsi="Times New Roman"/>
          <w:color w:val="333333"/>
          <w:sz w:val="24"/>
          <w:szCs w:val="24"/>
        </w:rPr>
      </w:pPr>
      <w:r w:rsidRPr="00E04DF7">
        <w:rPr>
          <w:rFonts w:ascii="Times New Roman" w:hAnsi="Times New Roman"/>
          <w:color w:val="333333"/>
          <w:sz w:val="24"/>
          <w:szCs w:val="24"/>
        </w:rPr>
        <w:t>Completion of the degree program increases a graduate’s opportunities for significant impact and influence in roles such as teacher, staff developer, principal, program director, change agent, curriculum director, instructional or learning specialist, college instructor, or administrator of education-related programs and institutions.</w:t>
      </w:r>
    </w:p>
    <w:p w14:paraId="1F2C7787" w14:textId="413D2B45" w:rsidR="00B3495D" w:rsidRDefault="00B3495D" w:rsidP="001B2519">
      <w:pPr>
        <w:pStyle w:val="Heading1"/>
        <w:jc w:val="center"/>
        <w:rPr>
          <w:i w:val="0"/>
          <w:sz w:val="24"/>
          <w:szCs w:val="24"/>
        </w:rPr>
      </w:pPr>
      <w:bookmarkStart w:id="6" w:name="_Toc61519086"/>
      <w:r w:rsidRPr="000F3D2D">
        <w:rPr>
          <w:i w:val="0"/>
          <w:sz w:val="24"/>
          <w:szCs w:val="24"/>
        </w:rPr>
        <w:t>School o</w:t>
      </w:r>
      <w:r w:rsidR="00AC7457" w:rsidRPr="000F3D2D">
        <w:rPr>
          <w:i w:val="0"/>
          <w:sz w:val="24"/>
          <w:szCs w:val="24"/>
        </w:rPr>
        <w:t>f Education Doctorate Admission</w:t>
      </w:r>
      <w:r w:rsidRPr="000F3D2D">
        <w:rPr>
          <w:i w:val="0"/>
          <w:sz w:val="24"/>
          <w:szCs w:val="24"/>
        </w:rPr>
        <w:t xml:space="preserve"> Policy</w:t>
      </w:r>
      <w:bookmarkEnd w:id="6"/>
    </w:p>
    <w:p w14:paraId="62B1BE25" w14:textId="77777777" w:rsidR="001B2519" w:rsidRPr="001B2519" w:rsidRDefault="001B2519" w:rsidP="001B2519">
      <w:pPr>
        <w:spacing w:after="0" w:line="240" w:lineRule="auto"/>
      </w:pPr>
    </w:p>
    <w:p w14:paraId="38A8E6DA" w14:textId="2FBC9640" w:rsidR="002A6DCB" w:rsidRPr="00E04DF7" w:rsidRDefault="002A6DCB" w:rsidP="001B2519">
      <w:pPr>
        <w:pStyle w:val="NoSpacing"/>
        <w:rPr>
          <w:rFonts w:ascii="Times New Roman" w:hAnsi="Times New Roman"/>
          <w:sz w:val="24"/>
          <w:szCs w:val="24"/>
        </w:rPr>
      </w:pPr>
      <w:r w:rsidRPr="00E04DF7">
        <w:rPr>
          <w:rFonts w:ascii="Times New Roman" w:hAnsi="Times New Roman"/>
          <w:sz w:val="24"/>
          <w:szCs w:val="24"/>
        </w:rPr>
        <w:t>University Requirements</w:t>
      </w:r>
    </w:p>
    <w:p w14:paraId="42AD045A" w14:textId="77777777" w:rsidR="002A6DCB" w:rsidRPr="00E04DF7" w:rsidRDefault="002A6DCB" w:rsidP="00F83323">
      <w:pPr>
        <w:pStyle w:val="NoSpacing"/>
        <w:rPr>
          <w:rFonts w:ascii="Times New Roman" w:hAnsi="Times New Roman"/>
          <w:sz w:val="24"/>
          <w:szCs w:val="24"/>
        </w:rPr>
      </w:pPr>
      <w:r w:rsidRPr="00E04DF7">
        <w:rPr>
          <w:rFonts w:ascii="Times New Roman" w:hAnsi="Times New Roman"/>
          <w:sz w:val="24"/>
          <w:szCs w:val="24"/>
        </w:rPr>
        <w:t xml:space="preserve">• Submission of Graduate Application and Processing Fee </w:t>
      </w:r>
    </w:p>
    <w:p w14:paraId="028CC24C" w14:textId="77777777" w:rsidR="002A6DCB" w:rsidRPr="00E04DF7" w:rsidRDefault="002A6DCB" w:rsidP="00F83323">
      <w:pPr>
        <w:pStyle w:val="NoSpacing"/>
        <w:rPr>
          <w:rFonts w:ascii="Times New Roman" w:hAnsi="Times New Roman"/>
          <w:sz w:val="24"/>
          <w:szCs w:val="24"/>
        </w:rPr>
      </w:pPr>
      <w:r w:rsidRPr="00E04DF7">
        <w:rPr>
          <w:rFonts w:ascii="Times New Roman" w:hAnsi="Times New Roman"/>
          <w:sz w:val="24"/>
          <w:szCs w:val="24"/>
        </w:rPr>
        <w:t>• Submission of official transcripts</w:t>
      </w:r>
    </w:p>
    <w:p w14:paraId="6D0689AA" w14:textId="77777777" w:rsidR="002A6DCB" w:rsidRPr="00E04DF7" w:rsidRDefault="002A6DCB" w:rsidP="00F83323">
      <w:pPr>
        <w:pStyle w:val="NoSpacing"/>
        <w:rPr>
          <w:rFonts w:ascii="Times New Roman" w:hAnsi="Times New Roman"/>
          <w:sz w:val="24"/>
          <w:szCs w:val="24"/>
        </w:rPr>
      </w:pPr>
    </w:p>
    <w:p w14:paraId="2EDC3779" w14:textId="4E5E5E4C" w:rsidR="002A6DCB" w:rsidRPr="00E04DF7" w:rsidRDefault="00AC7457" w:rsidP="00F83323">
      <w:pPr>
        <w:pStyle w:val="NoSpacing"/>
        <w:rPr>
          <w:rFonts w:ascii="Times New Roman" w:hAnsi="Times New Roman"/>
          <w:sz w:val="24"/>
          <w:szCs w:val="24"/>
        </w:rPr>
      </w:pPr>
      <w:r>
        <w:rPr>
          <w:rFonts w:ascii="Times New Roman" w:hAnsi="Times New Roman"/>
          <w:sz w:val="24"/>
          <w:szCs w:val="24"/>
        </w:rPr>
        <w:t>School of Education Admission</w:t>
      </w:r>
      <w:r w:rsidR="002A6DCB" w:rsidRPr="00E04DF7">
        <w:rPr>
          <w:rFonts w:ascii="Times New Roman" w:hAnsi="Times New Roman"/>
          <w:sz w:val="24"/>
          <w:szCs w:val="24"/>
        </w:rPr>
        <w:t xml:space="preserve"> Requirements</w:t>
      </w:r>
    </w:p>
    <w:p w14:paraId="12410E6E" w14:textId="77777777" w:rsidR="004C7BDC" w:rsidRDefault="004C7BDC" w:rsidP="002A4EF7">
      <w:pPr>
        <w:pStyle w:val="NoSpacing"/>
        <w:numPr>
          <w:ilvl w:val="0"/>
          <w:numId w:val="4"/>
        </w:numPr>
        <w:rPr>
          <w:rFonts w:ascii="Times New Roman" w:hAnsi="Times New Roman"/>
          <w:sz w:val="24"/>
          <w:szCs w:val="24"/>
        </w:rPr>
      </w:pPr>
      <w:r>
        <w:rPr>
          <w:rFonts w:ascii="Times New Roman" w:hAnsi="Times New Roman"/>
          <w:sz w:val="24"/>
          <w:szCs w:val="24"/>
        </w:rPr>
        <w:t>Completed SWU online application.</w:t>
      </w:r>
    </w:p>
    <w:p w14:paraId="5148D8F9" w14:textId="1B41C249" w:rsidR="002A6DCB" w:rsidRPr="00E04DF7" w:rsidRDefault="004C7BDC" w:rsidP="002A4EF7">
      <w:pPr>
        <w:pStyle w:val="NoSpacing"/>
        <w:numPr>
          <w:ilvl w:val="0"/>
          <w:numId w:val="4"/>
        </w:numPr>
        <w:rPr>
          <w:rFonts w:ascii="Times New Roman" w:hAnsi="Times New Roman"/>
          <w:sz w:val="24"/>
          <w:szCs w:val="24"/>
        </w:rPr>
      </w:pPr>
      <w:r>
        <w:rPr>
          <w:rFonts w:ascii="Times New Roman" w:hAnsi="Times New Roman"/>
          <w:sz w:val="24"/>
          <w:szCs w:val="24"/>
        </w:rPr>
        <w:t>Official transcripts showing a</w:t>
      </w:r>
      <w:r w:rsidR="002A6DCB" w:rsidRPr="00E04DF7">
        <w:rPr>
          <w:rFonts w:ascii="Times New Roman" w:hAnsi="Times New Roman"/>
          <w:sz w:val="24"/>
          <w:szCs w:val="24"/>
        </w:rPr>
        <w:t>n earned master degree in education or related field from an institution that is fully accredited by a regional or national accrediting agency recognized by the United States Department of Education or a comparable degree from an international institution with a minimum cumulative grade point average (GPA) of 3.0 on a 4-point scale. Masters in related field must be approved by the School of Education Graduate Review Committee.</w:t>
      </w:r>
    </w:p>
    <w:p w14:paraId="72B8B540" w14:textId="77777777" w:rsidR="002A6DCB" w:rsidRPr="00E04DF7" w:rsidRDefault="002A6DCB" w:rsidP="002A4EF7">
      <w:pPr>
        <w:pStyle w:val="NoSpacing"/>
        <w:numPr>
          <w:ilvl w:val="0"/>
          <w:numId w:val="4"/>
        </w:numPr>
        <w:rPr>
          <w:rFonts w:ascii="Times New Roman" w:hAnsi="Times New Roman"/>
          <w:sz w:val="24"/>
          <w:szCs w:val="24"/>
        </w:rPr>
      </w:pPr>
      <w:r w:rsidRPr="00E04DF7">
        <w:rPr>
          <w:rFonts w:ascii="Times New Roman" w:hAnsi="Times New Roman"/>
          <w:sz w:val="24"/>
          <w:szCs w:val="24"/>
        </w:rPr>
        <w:t>Be in good standing at all previous institutions of higher learning. Students who, for academic or disciplinary reasons, are not eligible to register in the college or university last attended will not be admitted for graduate study.</w:t>
      </w:r>
    </w:p>
    <w:p w14:paraId="330E4E90" w14:textId="649A3069" w:rsidR="002A6DCB" w:rsidRPr="00BE1A50" w:rsidRDefault="002A6DCB" w:rsidP="002A4EF7">
      <w:pPr>
        <w:pStyle w:val="NoSpacing"/>
        <w:numPr>
          <w:ilvl w:val="0"/>
          <w:numId w:val="4"/>
        </w:numPr>
        <w:rPr>
          <w:rFonts w:ascii="Times New Roman" w:hAnsi="Times New Roman"/>
          <w:sz w:val="24"/>
          <w:szCs w:val="24"/>
        </w:rPr>
      </w:pPr>
      <w:r w:rsidRPr="00BE1A50">
        <w:rPr>
          <w:rFonts w:ascii="Times New Roman" w:hAnsi="Times New Roman"/>
          <w:sz w:val="24"/>
          <w:szCs w:val="24"/>
        </w:rPr>
        <w:t>A score on a nationally standardized graduate admissions test, the Miller Analogies Test (MAT). Test scores must be no more than five years old. The requirements are a minimum MAT score of 350. An equivalent Graduate Record Exam score will be accepted.</w:t>
      </w:r>
      <w:r w:rsidR="009B61CB" w:rsidRPr="00BE1A50">
        <w:rPr>
          <w:rFonts w:ascii="Times New Roman" w:hAnsi="Times New Roman"/>
          <w:sz w:val="24"/>
          <w:szCs w:val="24"/>
        </w:rPr>
        <w:t xml:space="preserve"> Only official test scores are accepted.</w:t>
      </w:r>
    </w:p>
    <w:p w14:paraId="46E8BCF5" w14:textId="0BD76A35" w:rsidR="002A6DCB" w:rsidRPr="00E04DF7" w:rsidRDefault="002A6DCB" w:rsidP="002A4EF7">
      <w:pPr>
        <w:pStyle w:val="NoSpacing"/>
        <w:numPr>
          <w:ilvl w:val="0"/>
          <w:numId w:val="4"/>
        </w:numPr>
        <w:rPr>
          <w:rFonts w:ascii="Times New Roman" w:hAnsi="Times New Roman"/>
          <w:sz w:val="24"/>
          <w:szCs w:val="24"/>
        </w:rPr>
      </w:pPr>
      <w:r w:rsidRPr="00E04DF7">
        <w:rPr>
          <w:rFonts w:ascii="Times New Roman" w:hAnsi="Times New Roman"/>
          <w:sz w:val="24"/>
          <w:szCs w:val="24"/>
        </w:rPr>
        <w:t>Submission of two</w:t>
      </w:r>
      <w:r w:rsidR="004C7BDC">
        <w:rPr>
          <w:rFonts w:ascii="Times New Roman" w:hAnsi="Times New Roman"/>
          <w:sz w:val="24"/>
          <w:szCs w:val="24"/>
        </w:rPr>
        <w:t xml:space="preserve"> professional references. One of these references must be from a supervisor.</w:t>
      </w:r>
    </w:p>
    <w:p w14:paraId="69A5EA41" w14:textId="30F65712" w:rsidR="007E522E" w:rsidRPr="00E04DF7" w:rsidRDefault="004C7BDC" w:rsidP="002A4EF7">
      <w:pPr>
        <w:pStyle w:val="NoSpacing"/>
        <w:numPr>
          <w:ilvl w:val="0"/>
          <w:numId w:val="4"/>
        </w:numPr>
        <w:rPr>
          <w:rFonts w:ascii="Times New Roman" w:hAnsi="Times New Roman"/>
          <w:sz w:val="24"/>
          <w:szCs w:val="24"/>
        </w:rPr>
      </w:pPr>
      <w:r>
        <w:rPr>
          <w:rFonts w:ascii="Times New Roman" w:hAnsi="Times New Roman"/>
          <w:sz w:val="24"/>
          <w:szCs w:val="24"/>
        </w:rPr>
        <w:t>Resume</w:t>
      </w:r>
    </w:p>
    <w:p w14:paraId="6AC87422" w14:textId="2F5392E6" w:rsidR="003925DD" w:rsidRPr="00E04DF7" w:rsidRDefault="00AA7180" w:rsidP="002A4EF7">
      <w:pPr>
        <w:pStyle w:val="NoSpacing"/>
        <w:numPr>
          <w:ilvl w:val="0"/>
          <w:numId w:val="4"/>
        </w:numPr>
        <w:rPr>
          <w:rFonts w:ascii="Times New Roman" w:hAnsi="Times New Roman"/>
          <w:sz w:val="24"/>
          <w:szCs w:val="24"/>
        </w:rPr>
      </w:pPr>
      <w:r w:rsidRPr="00E04DF7">
        <w:rPr>
          <w:rFonts w:ascii="Times New Roman" w:hAnsi="Times New Roman"/>
          <w:sz w:val="24"/>
          <w:szCs w:val="24"/>
        </w:rPr>
        <w:t>Applicants for whom English is a second language must submit an official TOEFL score of at least 550 (paper test), 213 (computer test) or equivalent evidence of proficiency in English.</w:t>
      </w:r>
    </w:p>
    <w:p w14:paraId="343757A6" w14:textId="4F2BC4B9" w:rsidR="003925DD" w:rsidRPr="00E04DF7" w:rsidRDefault="003925DD" w:rsidP="002A4EF7">
      <w:pPr>
        <w:pStyle w:val="NoSpacing"/>
        <w:numPr>
          <w:ilvl w:val="0"/>
          <w:numId w:val="4"/>
        </w:numPr>
        <w:rPr>
          <w:rFonts w:ascii="Times New Roman" w:hAnsi="Times New Roman"/>
          <w:sz w:val="24"/>
          <w:szCs w:val="24"/>
        </w:rPr>
      </w:pPr>
      <w:r w:rsidRPr="00E04DF7">
        <w:rPr>
          <w:rFonts w:ascii="Times New Roman" w:hAnsi="Times New Roman"/>
          <w:sz w:val="24"/>
          <w:szCs w:val="24"/>
        </w:rPr>
        <w:t xml:space="preserve">Applicants will receive a status letter from </w:t>
      </w:r>
      <w:r w:rsidR="00E96029" w:rsidRPr="00E04DF7">
        <w:rPr>
          <w:rFonts w:ascii="Times New Roman" w:hAnsi="Times New Roman"/>
          <w:sz w:val="24"/>
          <w:szCs w:val="24"/>
        </w:rPr>
        <w:t>Enrollment</w:t>
      </w:r>
      <w:r w:rsidRPr="00E04DF7">
        <w:rPr>
          <w:rFonts w:ascii="Times New Roman" w:hAnsi="Times New Roman"/>
          <w:sz w:val="24"/>
          <w:szCs w:val="24"/>
        </w:rPr>
        <w:t xml:space="preserve"> which will identify whether the applicant is accepted, on reserve, or denied admission. </w:t>
      </w:r>
    </w:p>
    <w:p w14:paraId="255B53E7" w14:textId="1D9AA8CA" w:rsidR="003925DD" w:rsidRDefault="003925DD" w:rsidP="00F83323">
      <w:pPr>
        <w:pStyle w:val="NoSpacing"/>
        <w:rPr>
          <w:rFonts w:ascii="Times New Roman" w:hAnsi="Times New Roman"/>
          <w:sz w:val="24"/>
          <w:szCs w:val="24"/>
        </w:rPr>
      </w:pPr>
    </w:p>
    <w:p w14:paraId="514A026E" w14:textId="77777777" w:rsidR="00E71899" w:rsidRPr="00E04DF7" w:rsidRDefault="00E71899" w:rsidP="00F83323">
      <w:pPr>
        <w:pStyle w:val="NoSpacing"/>
        <w:rPr>
          <w:rFonts w:ascii="Times New Roman" w:hAnsi="Times New Roman"/>
          <w:sz w:val="24"/>
          <w:szCs w:val="24"/>
        </w:rPr>
      </w:pPr>
    </w:p>
    <w:p w14:paraId="11A1041A" w14:textId="1FF8E57F" w:rsidR="00985C49" w:rsidRPr="000F3D2D" w:rsidRDefault="00AC7457" w:rsidP="000F3D2D">
      <w:pPr>
        <w:pStyle w:val="Heading1"/>
        <w:jc w:val="center"/>
        <w:rPr>
          <w:i w:val="0"/>
          <w:sz w:val="24"/>
          <w:szCs w:val="24"/>
        </w:rPr>
      </w:pPr>
      <w:bookmarkStart w:id="7" w:name="_Toc61519087"/>
      <w:r w:rsidRPr="000F3D2D">
        <w:rPr>
          <w:i w:val="0"/>
          <w:sz w:val="24"/>
          <w:szCs w:val="24"/>
        </w:rPr>
        <w:lastRenderedPageBreak/>
        <w:t>Admission</w:t>
      </w:r>
      <w:r w:rsidR="00985C49" w:rsidRPr="000F3D2D">
        <w:rPr>
          <w:i w:val="0"/>
          <w:sz w:val="24"/>
          <w:szCs w:val="24"/>
        </w:rPr>
        <w:t xml:space="preserve"> Definitions</w:t>
      </w:r>
      <w:bookmarkEnd w:id="7"/>
    </w:p>
    <w:p w14:paraId="64014E52" w14:textId="77777777" w:rsidR="00643160" w:rsidRPr="00E04DF7" w:rsidRDefault="00643160" w:rsidP="00643160">
      <w:pPr>
        <w:pStyle w:val="NoSpacing"/>
        <w:rPr>
          <w:rFonts w:ascii="Times New Roman" w:hAnsi="Times New Roman"/>
          <w:sz w:val="24"/>
          <w:szCs w:val="24"/>
        </w:rPr>
      </w:pPr>
      <w:r w:rsidRPr="00E04DF7">
        <w:rPr>
          <w:rFonts w:ascii="Times New Roman" w:hAnsi="Times New Roman"/>
          <w:sz w:val="24"/>
          <w:szCs w:val="24"/>
        </w:rPr>
        <w:t>The following are definitions specific to the admission process:</w:t>
      </w:r>
    </w:p>
    <w:p w14:paraId="1C245485" w14:textId="77777777" w:rsidR="00985C49" w:rsidRPr="00E04DF7" w:rsidRDefault="00985C49" w:rsidP="00985C49">
      <w:pPr>
        <w:pStyle w:val="NoSpacing"/>
        <w:ind w:firstLine="720"/>
        <w:rPr>
          <w:rFonts w:ascii="Times New Roman" w:hAnsi="Times New Roman"/>
          <w:sz w:val="24"/>
          <w:szCs w:val="24"/>
        </w:rPr>
      </w:pPr>
      <w:bookmarkStart w:id="8" w:name="_Hlk8024804"/>
      <w:r w:rsidRPr="00E04DF7">
        <w:rPr>
          <w:rFonts w:ascii="Times New Roman" w:hAnsi="Times New Roman"/>
          <w:sz w:val="24"/>
          <w:szCs w:val="24"/>
        </w:rPr>
        <w:t>Accepted: A student with “Accepted” status has received an average score from the Graduate Admissions Committee that meets or exceeds the cut off for admittance into the program. Students receiving “Accepted” status enroll in the upcoming semester: fall or spring. If a student received “Accepted” status and does not enroll in the upcoming semester, s/he must re-apply or receive permission from the Dean of the School of Education to defer to the next term.</w:t>
      </w:r>
    </w:p>
    <w:bookmarkEnd w:id="8"/>
    <w:p w14:paraId="38CB24D2" w14:textId="0ABC34AC" w:rsidR="00985C49" w:rsidRPr="00E04DF7" w:rsidRDefault="00985C49" w:rsidP="00985C49">
      <w:pPr>
        <w:pStyle w:val="NoSpacing"/>
        <w:ind w:firstLine="720"/>
        <w:rPr>
          <w:rFonts w:ascii="Times New Roman" w:hAnsi="Times New Roman"/>
          <w:sz w:val="24"/>
          <w:szCs w:val="24"/>
        </w:rPr>
      </w:pPr>
      <w:r w:rsidRPr="00E04DF7">
        <w:rPr>
          <w:rFonts w:ascii="Times New Roman" w:hAnsi="Times New Roman"/>
          <w:sz w:val="24"/>
          <w:szCs w:val="24"/>
        </w:rPr>
        <w:t>Reserve: A student with “Reserve” status has received an average score from the Graduate Admissions Committee that meets the cut off for admittance into the program. The student is accepted into the program, but wa</w:t>
      </w:r>
      <w:r w:rsidR="00F603A2" w:rsidRPr="00E04DF7">
        <w:rPr>
          <w:rFonts w:ascii="Times New Roman" w:hAnsi="Times New Roman"/>
          <w:sz w:val="24"/>
          <w:szCs w:val="24"/>
        </w:rPr>
        <w:t xml:space="preserve">it-listed due to enrollment. When </w:t>
      </w:r>
      <w:r w:rsidRPr="00E04DF7">
        <w:rPr>
          <w:rFonts w:ascii="Times New Roman" w:hAnsi="Times New Roman"/>
          <w:sz w:val="24"/>
          <w:szCs w:val="24"/>
        </w:rPr>
        <w:t xml:space="preserve">a slot for the upcoming term opens, a student on “Reserve” will be notified. </w:t>
      </w:r>
      <w:r w:rsidR="00F16BCB" w:rsidRPr="00E04DF7">
        <w:rPr>
          <w:rFonts w:ascii="Times New Roman" w:hAnsi="Times New Roman"/>
          <w:sz w:val="24"/>
          <w:szCs w:val="24"/>
        </w:rPr>
        <w:t xml:space="preserve">Should a slot not open for the term of application, the student will be enrolled the following term. </w:t>
      </w:r>
      <w:r w:rsidRPr="00E04DF7">
        <w:rPr>
          <w:rFonts w:ascii="Times New Roman" w:hAnsi="Times New Roman"/>
          <w:sz w:val="24"/>
          <w:szCs w:val="24"/>
        </w:rPr>
        <w:t>If the student does not enroll in the upcoming semester as offered, s/he must re-apply or receive permission from the Dean of the School of Education to defer to the next term.</w:t>
      </w:r>
      <w:r w:rsidR="006431A0" w:rsidRPr="00E04DF7">
        <w:rPr>
          <w:rFonts w:ascii="Times New Roman" w:hAnsi="Times New Roman"/>
          <w:sz w:val="24"/>
          <w:szCs w:val="24"/>
        </w:rPr>
        <w:t xml:space="preserve"> An applicant may request “Reserved” status for one semester. The applicant must make the request in writing stating the reason to the Graduate Admissions Committee.</w:t>
      </w:r>
    </w:p>
    <w:p w14:paraId="64505019" w14:textId="77777777" w:rsidR="00985C49" w:rsidRPr="00E04DF7" w:rsidRDefault="00985C49" w:rsidP="00985C49">
      <w:pPr>
        <w:pStyle w:val="NoSpacing"/>
        <w:rPr>
          <w:rFonts w:ascii="Times New Roman" w:hAnsi="Times New Roman"/>
          <w:sz w:val="24"/>
          <w:szCs w:val="24"/>
        </w:rPr>
      </w:pPr>
      <w:r w:rsidRPr="00E04DF7">
        <w:rPr>
          <w:rFonts w:ascii="Times New Roman" w:hAnsi="Times New Roman"/>
          <w:sz w:val="24"/>
          <w:szCs w:val="24"/>
        </w:rPr>
        <w:tab/>
        <w:t>Denied: A student with the status of “Denied” has received an average score from the Graduate Admissions Committee that is below the cut score for admittance into the program. A student who feels this is erroneous may appeal through the Admissions Appeal.</w:t>
      </w:r>
    </w:p>
    <w:p w14:paraId="0C600AF6" w14:textId="5026DA8F" w:rsidR="00CB405A" w:rsidRPr="00E04DF7" w:rsidRDefault="00985C49" w:rsidP="00327255">
      <w:pPr>
        <w:pStyle w:val="NoSpacing"/>
        <w:ind w:firstLine="720"/>
        <w:rPr>
          <w:rFonts w:ascii="Times New Roman" w:hAnsi="Times New Roman"/>
          <w:sz w:val="24"/>
          <w:szCs w:val="24"/>
        </w:rPr>
      </w:pPr>
      <w:r w:rsidRPr="00E04DF7">
        <w:rPr>
          <w:rFonts w:ascii="Times New Roman" w:hAnsi="Times New Roman"/>
          <w:sz w:val="24"/>
          <w:szCs w:val="24"/>
        </w:rPr>
        <w:t>Amend: A student with the status of “Amend” has submitted required documentation where, through initial screening, there may be cause for the Graduate Admissions Committee to request further in</w:t>
      </w:r>
      <w:r w:rsidR="000F079F" w:rsidRPr="00E04DF7">
        <w:rPr>
          <w:rFonts w:ascii="Times New Roman" w:hAnsi="Times New Roman"/>
          <w:sz w:val="24"/>
          <w:szCs w:val="24"/>
        </w:rPr>
        <w:t>formation</w:t>
      </w:r>
      <w:r w:rsidRPr="00E04DF7">
        <w:rPr>
          <w:rFonts w:ascii="Times New Roman" w:hAnsi="Times New Roman"/>
          <w:sz w:val="24"/>
          <w:szCs w:val="24"/>
        </w:rPr>
        <w:t xml:space="preserve"> or documentation i.e. </w:t>
      </w:r>
      <w:r w:rsidR="006431A0" w:rsidRPr="00E04DF7">
        <w:rPr>
          <w:rFonts w:ascii="Times New Roman" w:hAnsi="Times New Roman"/>
          <w:sz w:val="24"/>
          <w:szCs w:val="24"/>
        </w:rPr>
        <w:t>additional letters of recommendation</w:t>
      </w:r>
      <w:r w:rsidRPr="00E04DF7">
        <w:rPr>
          <w:rFonts w:ascii="Times New Roman" w:hAnsi="Times New Roman"/>
          <w:sz w:val="24"/>
          <w:szCs w:val="24"/>
        </w:rPr>
        <w:t xml:space="preserve">. The student’s application </w:t>
      </w:r>
      <w:r w:rsidRPr="00E04DF7">
        <w:rPr>
          <w:rFonts w:ascii="Times New Roman" w:hAnsi="Times New Roman"/>
          <w:sz w:val="24"/>
          <w:szCs w:val="24"/>
          <w:u w:val="single"/>
        </w:rPr>
        <w:t>will not</w:t>
      </w:r>
      <w:r w:rsidRPr="00E04DF7">
        <w:rPr>
          <w:rFonts w:ascii="Times New Roman" w:hAnsi="Times New Roman"/>
          <w:sz w:val="24"/>
          <w:szCs w:val="24"/>
        </w:rPr>
        <w:t xml:space="preserve"> officially be reviewed by the Graduate Admissions Committee in this status. </w:t>
      </w:r>
      <w:r w:rsidR="00A97477" w:rsidRPr="00E04DF7">
        <w:rPr>
          <w:rFonts w:ascii="Times New Roman" w:hAnsi="Times New Roman"/>
          <w:sz w:val="24"/>
          <w:szCs w:val="24"/>
        </w:rPr>
        <w:t xml:space="preserve">The student will have </w:t>
      </w:r>
      <w:r w:rsidR="006C322C" w:rsidRPr="00E04DF7">
        <w:rPr>
          <w:rFonts w:ascii="Times New Roman" w:hAnsi="Times New Roman"/>
          <w:sz w:val="24"/>
          <w:szCs w:val="24"/>
        </w:rPr>
        <w:t>10 business days from the date of noti</w:t>
      </w:r>
      <w:r w:rsidR="008C7138">
        <w:rPr>
          <w:rFonts w:ascii="Times New Roman" w:hAnsi="Times New Roman"/>
          <w:sz w:val="24"/>
          <w:szCs w:val="24"/>
        </w:rPr>
        <w:t>fication</w:t>
      </w:r>
      <w:r w:rsidR="006C322C" w:rsidRPr="00E04DF7">
        <w:rPr>
          <w:rFonts w:ascii="Times New Roman" w:hAnsi="Times New Roman"/>
          <w:sz w:val="24"/>
          <w:szCs w:val="24"/>
        </w:rPr>
        <w:t xml:space="preserve"> to upload the additional information requested to the application file. </w:t>
      </w:r>
      <w:r w:rsidRPr="00E04DF7">
        <w:rPr>
          <w:rFonts w:ascii="Times New Roman" w:hAnsi="Times New Roman"/>
          <w:sz w:val="24"/>
          <w:szCs w:val="24"/>
        </w:rPr>
        <w:t>Failure of the student to respond to the committee’s request/s will result in the student being denied admission.</w:t>
      </w:r>
      <w:r w:rsidR="00CB405A" w:rsidRPr="00E04DF7">
        <w:rPr>
          <w:rFonts w:ascii="Times New Roman" w:hAnsi="Times New Roman"/>
          <w:sz w:val="24"/>
          <w:szCs w:val="24"/>
        </w:rPr>
        <w:tab/>
      </w:r>
    </w:p>
    <w:p w14:paraId="59A567AD" w14:textId="77777777" w:rsidR="00425A93" w:rsidRPr="00E04DF7" w:rsidRDefault="00425A93" w:rsidP="00F83323">
      <w:pPr>
        <w:pStyle w:val="NoSpacing"/>
        <w:rPr>
          <w:rFonts w:ascii="Times New Roman" w:hAnsi="Times New Roman"/>
          <w:bCs/>
          <w:sz w:val="24"/>
          <w:szCs w:val="24"/>
        </w:rPr>
      </w:pPr>
    </w:p>
    <w:p w14:paraId="1F5B5E15" w14:textId="1542A25B" w:rsidR="00425A93" w:rsidRPr="000F3D2D" w:rsidRDefault="00AC7457" w:rsidP="000F3D2D">
      <w:pPr>
        <w:pStyle w:val="Heading1"/>
        <w:jc w:val="center"/>
        <w:rPr>
          <w:i w:val="0"/>
          <w:sz w:val="24"/>
          <w:szCs w:val="24"/>
        </w:rPr>
      </w:pPr>
      <w:bookmarkStart w:id="9" w:name="_Toc61519088"/>
      <w:r w:rsidRPr="000F3D2D">
        <w:rPr>
          <w:i w:val="0"/>
          <w:sz w:val="24"/>
          <w:szCs w:val="24"/>
        </w:rPr>
        <w:t>Admission</w:t>
      </w:r>
      <w:r w:rsidR="00425A93" w:rsidRPr="000F3D2D">
        <w:rPr>
          <w:i w:val="0"/>
          <w:sz w:val="24"/>
          <w:szCs w:val="24"/>
        </w:rPr>
        <w:t xml:space="preserve"> Appeal</w:t>
      </w:r>
      <w:bookmarkEnd w:id="9"/>
    </w:p>
    <w:p w14:paraId="03EE49A6" w14:textId="43EA966F" w:rsidR="00425A93" w:rsidRPr="00E04DF7" w:rsidRDefault="00425A93" w:rsidP="00E62822">
      <w:pPr>
        <w:pStyle w:val="NoSpacing"/>
        <w:rPr>
          <w:rFonts w:ascii="Times New Roman" w:hAnsi="Times New Roman"/>
          <w:sz w:val="24"/>
          <w:szCs w:val="24"/>
        </w:rPr>
      </w:pPr>
      <w:r w:rsidRPr="00E04DF7">
        <w:rPr>
          <w:rFonts w:ascii="Times New Roman" w:hAnsi="Times New Roman"/>
          <w:sz w:val="24"/>
          <w:szCs w:val="24"/>
        </w:rPr>
        <w:t>An applicant who was denied admission or placed on the reserve list may appeal this decision only in the case of one of the following:    </w:t>
      </w:r>
    </w:p>
    <w:p w14:paraId="0729251B" w14:textId="5E3E1CCE" w:rsidR="00425A93" w:rsidRPr="00E04DF7" w:rsidRDefault="00425A93" w:rsidP="002A4EF7">
      <w:pPr>
        <w:pStyle w:val="NoSpacing"/>
        <w:numPr>
          <w:ilvl w:val="0"/>
          <w:numId w:val="13"/>
        </w:numPr>
        <w:rPr>
          <w:rFonts w:ascii="Times New Roman" w:hAnsi="Times New Roman"/>
          <w:sz w:val="24"/>
          <w:szCs w:val="24"/>
        </w:rPr>
      </w:pPr>
      <w:r w:rsidRPr="00E04DF7">
        <w:rPr>
          <w:rFonts w:ascii="Times New Roman" w:hAnsi="Times New Roman"/>
          <w:sz w:val="24"/>
          <w:szCs w:val="24"/>
        </w:rPr>
        <w:t>bias or perception of bias in the decision-making process;</w:t>
      </w:r>
    </w:p>
    <w:p w14:paraId="50812532" w14:textId="05C15D64" w:rsidR="00425A93" w:rsidRPr="00E04DF7" w:rsidRDefault="00425A93" w:rsidP="002A4EF7">
      <w:pPr>
        <w:pStyle w:val="NoSpacing"/>
        <w:numPr>
          <w:ilvl w:val="0"/>
          <w:numId w:val="13"/>
        </w:numPr>
        <w:rPr>
          <w:rFonts w:ascii="Times New Roman" w:hAnsi="Times New Roman"/>
          <w:sz w:val="24"/>
          <w:szCs w:val="24"/>
        </w:rPr>
      </w:pPr>
      <w:r w:rsidRPr="00E04DF7">
        <w:rPr>
          <w:rFonts w:ascii="Times New Roman" w:hAnsi="Times New Roman"/>
          <w:sz w:val="24"/>
          <w:szCs w:val="24"/>
        </w:rPr>
        <w:t>extenuating circumstances, which, for good reason, the applicant did not inform the University of in the application, which would have had a material impact on the admissions decision.</w:t>
      </w:r>
    </w:p>
    <w:p w14:paraId="057CC556" w14:textId="1CBAEEC3" w:rsidR="00425A93" w:rsidRPr="00E04DF7" w:rsidRDefault="00425A93" w:rsidP="00E62822">
      <w:pPr>
        <w:pStyle w:val="NoSpacing"/>
        <w:rPr>
          <w:rFonts w:ascii="Times New Roman" w:hAnsi="Times New Roman"/>
          <w:sz w:val="24"/>
          <w:szCs w:val="24"/>
        </w:rPr>
      </w:pPr>
      <w:r w:rsidRPr="00E04DF7">
        <w:rPr>
          <w:rFonts w:ascii="Times New Roman" w:hAnsi="Times New Roman"/>
          <w:sz w:val="24"/>
          <w:szCs w:val="24"/>
        </w:rPr>
        <w:t xml:space="preserve">Should the applicant meet any of these criteria, s/he must notify the Dean of the School of Education of his/her appeal in writing within 10 </w:t>
      </w:r>
      <w:r w:rsidR="00A97477" w:rsidRPr="00E04DF7">
        <w:rPr>
          <w:rFonts w:ascii="Times New Roman" w:hAnsi="Times New Roman"/>
          <w:sz w:val="24"/>
          <w:szCs w:val="24"/>
        </w:rPr>
        <w:t xml:space="preserve">business </w:t>
      </w:r>
      <w:r w:rsidRPr="00E04DF7">
        <w:rPr>
          <w:rFonts w:ascii="Times New Roman" w:hAnsi="Times New Roman"/>
          <w:sz w:val="24"/>
          <w:szCs w:val="24"/>
        </w:rPr>
        <w:t>days of receiving the notification, as documented by the date on the status letter. In the case of an appeal that meets these criteria, the student does the following:</w:t>
      </w:r>
    </w:p>
    <w:p w14:paraId="1EAB2360" w14:textId="7287179D" w:rsidR="00425A93" w:rsidRPr="00E04DF7" w:rsidRDefault="00425A93" w:rsidP="002A4EF7">
      <w:pPr>
        <w:pStyle w:val="NoSpacing"/>
        <w:numPr>
          <w:ilvl w:val="0"/>
          <w:numId w:val="14"/>
        </w:numPr>
        <w:rPr>
          <w:rFonts w:ascii="Times New Roman" w:hAnsi="Times New Roman"/>
          <w:sz w:val="24"/>
          <w:szCs w:val="24"/>
        </w:rPr>
      </w:pPr>
      <w:r w:rsidRPr="00E04DF7">
        <w:rPr>
          <w:rFonts w:ascii="Times New Roman" w:hAnsi="Times New Roman"/>
          <w:sz w:val="24"/>
          <w:szCs w:val="24"/>
        </w:rPr>
        <w:t>The student writes a letter of app</w:t>
      </w:r>
      <w:r w:rsidR="00EB3E7C" w:rsidRPr="00E04DF7">
        <w:rPr>
          <w:rFonts w:ascii="Times New Roman" w:hAnsi="Times New Roman"/>
          <w:sz w:val="24"/>
          <w:szCs w:val="24"/>
        </w:rPr>
        <w:t>eal to the Dean stating the reason for appeal and providing supporting evidence</w:t>
      </w:r>
      <w:r w:rsidRPr="00E04DF7">
        <w:rPr>
          <w:rFonts w:ascii="Times New Roman" w:hAnsi="Times New Roman"/>
          <w:sz w:val="24"/>
          <w:szCs w:val="24"/>
        </w:rPr>
        <w:t xml:space="preserve"> </w:t>
      </w:r>
    </w:p>
    <w:p w14:paraId="2678D705" w14:textId="77777777" w:rsidR="00425A93" w:rsidRPr="00E04DF7" w:rsidRDefault="00425A93" w:rsidP="002A4EF7">
      <w:pPr>
        <w:pStyle w:val="NoSpacing"/>
        <w:numPr>
          <w:ilvl w:val="0"/>
          <w:numId w:val="14"/>
        </w:numPr>
        <w:rPr>
          <w:rFonts w:ascii="Times New Roman" w:hAnsi="Times New Roman"/>
          <w:sz w:val="24"/>
          <w:szCs w:val="24"/>
        </w:rPr>
      </w:pPr>
      <w:r w:rsidRPr="00E04DF7">
        <w:rPr>
          <w:rFonts w:ascii="Times New Roman" w:hAnsi="Times New Roman"/>
          <w:sz w:val="24"/>
          <w:szCs w:val="24"/>
        </w:rPr>
        <w:t xml:space="preserve">The Dean will take necessary action to review application documents and obtain information from the School of Education Graduate Review Committee in explanation of the basis for the decision. </w:t>
      </w:r>
    </w:p>
    <w:p w14:paraId="04DD96B0" w14:textId="77777777" w:rsidR="00425A93" w:rsidRPr="00E04DF7" w:rsidRDefault="00425A93" w:rsidP="002A4EF7">
      <w:pPr>
        <w:pStyle w:val="NoSpacing"/>
        <w:numPr>
          <w:ilvl w:val="0"/>
          <w:numId w:val="14"/>
        </w:numPr>
        <w:rPr>
          <w:rFonts w:ascii="Times New Roman" w:hAnsi="Times New Roman"/>
          <w:sz w:val="24"/>
          <w:szCs w:val="24"/>
        </w:rPr>
      </w:pPr>
      <w:r w:rsidRPr="00E04DF7">
        <w:rPr>
          <w:rFonts w:ascii="Times New Roman" w:hAnsi="Times New Roman"/>
          <w:sz w:val="24"/>
          <w:szCs w:val="24"/>
        </w:rPr>
        <w:t>The applicant will receive a written judgment from the Dean. The Dean is not part of the School of Education Graduate Review Committee solely for the purpose of objectivity; therefore, the decision of the Dean of the School of Education is final.</w:t>
      </w:r>
    </w:p>
    <w:p w14:paraId="768A88AB" w14:textId="77777777" w:rsidR="009B61CB" w:rsidRPr="00E04DF7" w:rsidRDefault="009B61CB" w:rsidP="00E62822">
      <w:pPr>
        <w:pStyle w:val="NoSpacing"/>
        <w:rPr>
          <w:rFonts w:ascii="Times New Roman" w:hAnsi="Times New Roman"/>
          <w:bCs/>
          <w:sz w:val="24"/>
          <w:szCs w:val="24"/>
        </w:rPr>
      </w:pPr>
    </w:p>
    <w:p w14:paraId="1D3B43BA" w14:textId="77777777" w:rsidR="00CC1300" w:rsidRPr="00E04DF7" w:rsidRDefault="00CC1300" w:rsidP="00CC1300">
      <w:pPr>
        <w:rPr>
          <w:rFonts w:ascii="Times New Roman" w:hAnsi="Times New Roman"/>
          <w:sz w:val="24"/>
          <w:szCs w:val="24"/>
        </w:rPr>
      </w:pPr>
      <w:r w:rsidRPr="00E04DF7">
        <w:rPr>
          <w:rFonts w:ascii="Times New Roman" w:hAnsi="Times New Roman"/>
          <w:sz w:val="24"/>
          <w:szCs w:val="24"/>
        </w:rPr>
        <w:t>An applicant denied admission may not reapply for future admission to the program.</w:t>
      </w:r>
    </w:p>
    <w:p w14:paraId="473808BE" w14:textId="77777777" w:rsidR="000156EA" w:rsidRPr="00E04DF7" w:rsidRDefault="000156EA" w:rsidP="00F83323">
      <w:pPr>
        <w:pStyle w:val="NoSpacing"/>
        <w:rPr>
          <w:rFonts w:ascii="Times New Roman" w:hAnsi="Times New Roman"/>
          <w:sz w:val="24"/>
          <w:szCs w:val="24"/>
        </w:rPr>
      </w:pPr>
    </w:p>
    <w:p w14:paraId="49FD4B7B" w14:textId="6358F2BA" w:rsidR="00D47913" w:rsidRPr="000F3D2D" w:rsidRDefault="00D47913" w:rsidP="000F3D2D">
      <w:pPr>
        <w:pStyle w:val="Heading1"/>
        <w:jc w:val="center"/>
        <w:rPr>
          <w:i w:val="0"/>
          <w:sz w:val="24"/>
          <w:szCs w:val="24"/>
        </w:rPr>
      </w:pPr>
      <w:bookmarkStart w:id="10" w:name="_Toc61519089"/>
      <w:r w:rsidRPr="000F3D2D">
        <w:rPr>
          <w:i w:val="0"/>
          <w:sz w:val="24"/>
          <w:szCs w:val="24"/>
        </w:rPr>
        <w:t>Cohort</w:t>
      </w:r>
      <w:bookmarkEnd w:id="10"/>
    </w:p>
    <w:p w14:paraId="69B14A3B" w14:textId="77777777" w:rsidR="00E04DF7" w:rsidRDefault="00D47913" w:rsidP="00E04DF7">
      <w:pPr>
        <w:pStyle w:val="NormalWeb"/>
        <w:spacing w:before="0" w:beforeAutospacing="0" w:after="225" w:afterAutospacing="0"/>
        <w:rPr>
          <w:color w:val="333333"/>
        </w:rPr>
      </w:pPr>
      <w:r w:rsidRPr="00E04DF7">
        <w:rPr>
          <w:color w:val="333333"/>
        </w:rPr>
        <w:t>The Doctorate in Education (</w:t>
      </w:r>
      <w:proofErr w:type="spellStart"/>
      <w:r w:rsidRPr="00E04DF7">
        <w:rPr>
          <w:color w:val="333333"/>
        </w:rPr>
        <w:t>EdD</w:t>
      </w:r>
      <w:proofErr w:type="spellEnd"/>
      <w:r w:rsidRPr="00E04DF7">
        <w:rPr>
          <w:color w:val="333333"/>
        </w:rPr>
        <w:t>) follows a cohort model. Once a cohort is formed, the students remain together for the duration of their program. One major benefit of the cohort model is the ability to network and build professional relationships with one another throughout the duration of the program. The development of the cohort is contingent upon reaching the required numbers of enrolled students.</w:t>
      </w:r>
    </w:p>
    <w:p w14:paraId="0DCDF661" w14:textId="6E273992" w:rsidR="00E04DF7" w:rsidRPr="000F3D2D" w:rsidRDefault="000156EA" w:rsidP="000F3D2D">
      <w:pPr>
        <w:pStyle w:val="Heading1"/>
        <w:jc w:val="center"/>
        <w:rPr>
          <w:i w:val="0"/>
          <w:sz w:val="24"/>
          <w:szCs w:val="24"/>
        </w:rPr>
      </w:pPr>
      <w:bookmarkStart w:id="11" w:name="_Toc61519090"/>
      <w:r w:rsidRPr="000F3D2D">
        <w:rPr>
          <w:i w:val="0"/>
          <w:sz w:val="24"/>
          <w:szCs w:val="24"/>
        </w:rPr>
        <w:t>Dispositions</w:t>
      </w:r>
      <w:bookmarkEnd w:id="11"/>
    </w:p>
    <w:p w14:paraId="15DC4860" w14:textId="05666E3E" w:rsidR="000156EA" w:rsidRPr="00E04DF7" w:rsidRDefault="000156EA" w:rsidP="00E04DF7">
      <w:pPr>
        <w:pStyle w:val="NoSpacing"/>
        <w:rPr>
          <w:rFonts w:ascii="Times New Roman" w:hAnsi="Times New Roman"/>
          <w:sz w:val="24"/>
          <w:szCs w:val="24"/>
        </w:rPr>
      </w:pPr>
      <w:r w:rsidRPr="00E04DF7">
        <w:rPr>
          <w:rFonts w:ascii="Times New Roman" w:hAnsi="Times New Roman"/>
          <w:sz w:val="24"/>
          <w:szCs w:val="24"/>
        </w:rPr>
        <w:t xml:space="preserve">The theme statement for the School of Education is </w:t>
      </w:r>
      <w:r w:rsidRPr="00E04DF7">
        <w:rPr>
          <w:rFonts w:ascii="Times New Roman" w:hAnsi="Times New Roman"/>
          <w:i/>
          <w:sz w:val="24"/>
          <w:szCs w:val="24"/>
        </w:rPr>
        <w:t>“Individuals who demonstrate scholarship within a Christian ethic of care.”</w:t>
      </w:r>
      <w:r w:rsidRPr="00E04DF7">
        <w:rPr>
          <w:rFonts w:ascii="Times New Roman" w:hAnsi="Times New Roman"/>
          <w:sz w:val="24"/>
          <w:szCs w:val="24"/>
        </w:rPr>
        <w:t xml:space="preserve"> The Christian Ethic of Care Dispositions may be found in Appendix A. The elements that comprise the conceptual framework are subsumed under the descriptors of scholarship and Christian ethic of care as described in the Unit’s conceptual fra</w:t>
      </w:r>
      <w:r w:rsidR="007D7B59">
        <w:rPr>
          <w:rFonts w:ascii="Times New Roman" w:hAnsi="Times New Roman"/>
          <w:sz w:val="24"/>
          <w:szCs w:val="24"/>
        </w:rPr>
        <w:t xml:space="preserve">mework. </w:t>
      </w:r>
    </w:p>
    <w:p w14:paraId="02EF5DB8" w14:textId="77777777" w:rsidR="00B3495D" w:rsidRPr="00E04DF7" w:rsidRDefault="00B3495D" w:rsidP="00F83323">
      <w:pPr>
        <w:pStyle w:val="NoSpacing"/>
        <w:rPr>
          <w:rFonts w:ascii="Times New Roman" w:hAnsi="Times New Roman"/>
          <w:bCs/>
          <w:sz w:val="24"/>
          <w:szCs w:val="24"/>
        </w:rPr>
      </w:pPr>
    </w:p>
    <w:p w14:paraId="034CB15D" w14:textId="77777777" w:rsidR="000315BC" w:rsidRPr="00E04DF7" w:rsidRDefault="000315BC" w:rsidP="00F83323">
      <w:pPr>
        <w:pStyle w:val="NoSpacing"/>
        <w:rPr>
          <w:rFonts w:ascii="Times New Roman" w:hAnsi="Times New Roman"/>
          <w:sz w:val="24"/>
          <w:szCs w:val="24"/>
        </w:rPr>
      </w:pPr>
      <w:r w:rsidRPr="00E04DF7">
        <w:rPr>
          <w:rFonts w:ascii="Times New Roman" w:hAnsi="Times New Roman"/>
          <w:bCs/>
          <w:sz w:val="24"/>
          <w:szCs w:val="24"/>
        </w:rPr>
        <w:t>Students in the School of Education are expected to:</w:t>
      </w:r>
    </w:p>
    <w:p w14:paraId="303CF2CF" w14:textId="647D228F" w:rsidR="000315BC" w:rsidRPr="00E04DF7" w:rsidRDefault="000315BC" w:rsidP="002A4EF7">
      <w:pPr>
        <w:pStyle w:val="NoSpacing"/>
        <w:numPr>
          <w:ilvl w:val="0"/>
          <w:numId w:val="5"/>
        </w:numPr>
        <w:rPr>
          <w:rFonts w:ascii="Times New Roman" w:hAnsi="Times New Roman"/>
          <w:sz w:val="24"/>
          <w:szCs w:val="24"/>
        </w:rPr>
      </w:pPr>
      <w:r w:rsidRPr="00E04DF7">
        <w:rPr>
          <w:rFonts w:ascii="Times New Roman" w:hAnsi="Times New Roman"/>
          <w:bCs/>
          <w:sz w:val="24"/>
          <w:szCs w:val="24"/>
        </w:rPr>
        <w:t xml:space="preserve">Demonstrate a Christian ethic of care toward </w:t>
      </w:r>
      <w:r w:rsidRPr="00E04DF7">
        <w:rPr>
          <w:rFonts w:ascii="Times New Roman" w:hAnsi="Times New Roman"/>
          <w:bCs/>
          <w:sz w:val="24"/>
          <w:szCs w:val="24"/>
          <w:u w:val="single"/>
        </w:rPr>
        <w:t>self</w:t>
      </w:r>
      <w:r w:rsidRPr="00E04DF7">
        <w:rPr>
          <w:rFonts w:ascii="Times New Roman" w:hAnsi="Times New Roman"/>
          <w:bCs/>
          <w:sz w:val="24"/>
          <w:szCs w:val="24"/>
        </w:rPr>
        <w:t xml:space="preserve"> by exhibiting a </w:t>
      </w:r>
      <w:r w:rsidR="00B3495D" w:rsidRPr="00E04DF7">
        <w:rPr>
          <w:rFonts w:ascii="Times New Roman" w:hAnsi="Times New Roman"/>
          <w:bCs/>
          <w:sz w:val="24"/>
          <w:szCs w:val="24"/>
        </w:rPr>
        <w:t>B</w:t>
      </w:r>
      <w:r w:rsidRPr="00E04DF7">
        <w:rPr>
          <w:rFonts w:ascii="Times New Roman" w:hAnsi="Times New Roman"/>
          <w:bCs/>
          <w:sz w:val="24"/>
          <w:szCs w:val="24"/>
        </w:rPr>
        <w:t xml:space="preserve">iblical approach to life that is demonstrated by a passion for learning; </w:t>
      </w:r>
    </w:p>
    <w:p w14:paraId="2D3BC79E" w14:textId="77777777" w:rsidR="007E522E" w:rsidRPr="00E04DF7" w:rsidRDefault="000315BC" w:rsidP="002A4EF7">
      <w:pPr>
        <w:pStyle w:val="NoSpacing"/>
        <w:numPr>
          <w:ilvl w:val="0"/>
          <w:numId w:val="5"/>
        </w:numPr>
        <w:rPr>
          <w:rFonts w:ascii="Times New Roman" w:hAnsi="Times New Roman"/>
          <w:sz w:val="24"/>
          <w:szCs w:val="24"/>
        </w:rPr>
      </w:pPr>
      <w:r w:rsidRPr="00E04DF7">
        <w:rPr>
          <w:rFonts w:ascii="Times New Roman" w:hAnsi="Times New Roman"/>
          <w:bCs/>
          <w:sz w:val="24"/>
          <w:szCs w:val="24"/>
        </w:rPr>
        <w:t xml:space="preserve">Demonstrate a Christian ethic care toward </w:t>
      </w:r>
      <w:r w:rsidR="007E522E" w:rsidRPr="00E04DF7">
        <w:rPr>
          <w:rFonts w:ascii="Times New Roman" w:hAnsi="Times New Roman"/>
          <w:bCs/>
          <w:sz w:val="24"/>
          <w:szCs w:val="24"/>
          <w:u w:val="single"/>
        </w:rPr>
        <w:t>diverse individuals</w:t>
      </w:r>
      <w:r w:rsidR="007E522E" w:rsidRPr="00E04DF7">
        <w:rPr>
          <w:rFonts w:ascii="Times New Roman" w:hAnsi="Times New Roman"/>
          <w:bCs/>
          <w:sz w:val="24"/>
          <w:szCs w:val="24"/>
        </w:rPr>
        <w:t xml:space="preserve"> </w:t>
      </w:r>
      <w:r w:rsidR="007E522E" w:rsidRPr="00E04DF7">
        <w:rPr>
          <w:rFonts w:ascii="Times New Roman" w:hAnsi="Times New Roman"/>
          <w:color w:val="000000"/>
          <w:sz w:val="24"/>
          <w:szCs w:val="24"/>
        </w:rPr>
        <w:t xml:space="preserve">as demonstrated by compassionate and respectful interactions with those individuals. </w:t>
      </w:r>
    </w:p>
    <w:p w14:paraId="6965CFC3" w14:textId="77777777" w:rsidR="000315BC" w:rsidRPr="00E04DF7" w:rsidRDefault="000315BC" w:rsidP="002A4EF7">
      <w:pPr>
        <w:pStyle w:val="NoSpacing"/>
        <w:numPr>
          <w:ilvl w:val="0"/>
          <w:numId w:val="5"/>
        </w:numPr>
        <w:rPr>
          <w:rFonts w:ascii="Times New Roman" w:hAnsi="Times New Roman"/>
          <w:sz w:val="24"/>
          <w:szCs w:val="24"/>
        </w:rPr>
      </w:pPr>
      <w:r w:rsidRPr="00E04DF7">
        <w:rPr>
          <w:rFonts w:ascii="Times New Roman" w:hAnsi="Times New Roman"/>
          <w:bCs/>
          <w:sz w:val="24"/>
          <w:szCs w:val="24"/>
        </w:rPr>
        <w:t xml:space="preserve">Demonstrate a Christian ethic of care toward </w:t>
      </w:r>
      <w:r w:rsidRPr="00E04DF7">
        <w:rPr>
          <w:rFonts w:ascii="Times New Roman" w:hAnsi="Times New Roman"/>
          <w:bCs/>
          <w:sz w:val="24"/>
          <w:szCs w:val="24"/>
          <w:u w:val="single"/>
        </w:rPr>
        <w:t>colleagues</w:t>
      </w:r>
      <w:r w:rsidRPr="00E04DF7">
        <w:rPr>
          <w:rFonts w:ascii="Times New Roman" w:hAnsi="Times New Roman"/>
          <w:bCs/>
          <w:sz w:val="24"/>
          <w:szCs w:val="24"/>
        </w:rPr>
        <w:t xml:space="preserve"> by engaging in compassionate and respectful interactions with colleagues; and </w:t>
      </w:r>
    </w:p>
    <w:p w14:paraId="6132A0F9" w14:textId="5AD62F34" w:rsidR="00F25E97" w:rsidRPr="00E04DF7" w:rsidRDefault="000315BC" w:rsidP="002A4EF7">
      <w:pPr>
        <w:pStyle w:val="NoSpacing"/>
        <w:numPr>
          <w:ilvl w:val="0"/>
          <w:numId w:val="5"/>
        </w:numPr>
        <w:rPr>
          <w:rFonts w:ascii="Times New Roman" w:hAnsi="Times New Roman"/>
          <w:sz w:val="24"/>
          <w:szCs w:val="24"/>
        </w:rPr>
      </w:pPr>
      <w:r w:rsidRPr="00E04DF7">
        <w:rPr>
          <w:rFonts w:ascii="Times New Roman" w:hAnsi="Times New Roman"/>
          <w:bCs/>
          <w:sz w:val="24"/>
          <w:szCs w:val="24"/>
        </w:rPr>
        <w:t xml:space="preserve">Demonstrate a Christian ethic of cares toward the </w:t>
      </w:r>
      <w:r w:rsidRPr="00E04DF7">
        <w:rPr>
          <w:rFonts w:ascii="Times New Roman" w:hAnsi="Times New Roman"/>
          <w:bCs/>
          <w:sz w:val="24"/>
          <w:szCs w:val="24"/>
          <w:u w:val="single"/>
        </w:rPr>
        <w:t>community</w:t>
      </w:r>
      <w:r w:rsidRPr="00E04DF7">
        <w:rPr>
          <w:rFonts w:ascii="Times New Roman" w:hAnsi="Times New Roman"/>
          <w:bCs/>
          <w:sz w:val="24"/>
          <w:szCs w:val="24"/>
        </w:rPr>
        <w:t xml:space="preserve"> by recognizing it as an integral part of the learning process by valuing its pluralistic nature. </w:t>
      </w:r>
    </w:p>
    <w:p w14:paraId="2C2FF153" w14:textId="77777777" w:rsidR="000963CF" w:rsidRPr="00E04DF7" w:rsidRDefault="000963CF" w:rsidP="00F83323">
      <w:pPr>
        <w:pStyle w:val="NoSpacing"/>
        <w:rPr>
          <w:rFonts w:ascii="Times New Roman" w:hAnsi="Times New Roman"/>
          <w:sz w:val="24"/>
          <w:szCs w:val="24"/>
        </w:rPr>
      </w:pPr>
    </w:p>
    <w:p w14:paraId="718EE0AF" w14:textId="77777777" w:rsidR="00BB46B9" w:rsidRPr="00E04DF7" w:rsidRDefault="00BB46B9" w:rsidP="00F83323">
      <w:pPr>
        <w:pStyle w:val="NoSpacing"/>
        <w:rPr>
          <w:rFonts w:ascii="Times New Roman" w:hAnsi="Times New Roman"/>
          <w:sz w:val="24"/>
          <w:szCs w:val="24"/>
        </w:rPr>
      </w:pPr>
    </w:p>
    <w:p w14:paraId="373317EF" w14:textId="4CAFE2EA" w:rsidR="00E143EE" w:rsidRPr="000F3D2D" w:rsidRDefault="00E143EE" w:rsidP="000F3D2D">
      <w:pPr>
        <w:pStyle w:val="Heading1"/>
        <w:jc w:val="center"/>
        <w:rPr>
          <w:i w:val="0"/>
          <w:sz w:val="24"/>
          <w:szCs w:val="24"/>
        </w:rPr>
      </w:pPr>
      <w:bookmarkStart w:id="12" w:name="_Toc61519091"/>
      <w:r w:rsidRPr="000F3D2D">
        <w:rPr>
          <w:i w:val="0"/>
          <w:sz w:val="24"/>
          <w:szCs w:val="24"/>
        </w:rPr>
        <w:t>Technology Re</w:t>
      </w:r>
      <w:r w:rsidR="00C52E75" w:rsidRPr="000F3D2D">
        <w:rPr>
          <w:i w:val="0"/>
          <w:sz w:val="24"/>
          <w:szCs w:val="24"/>
        </w:rPr>
        <w:t>commendations</w:t>
      </w:r>
      <w:bookmarkEnd w:id="12"/>
    </w:p>
    <w:p w14:paraId="165CDD1F" w14:textId="6EA6F7A5" w:rsidR="00BB46B9" w:rsidRPr="00E04DF7" w:rsidRDefault="005D5C91" w:rsidP="00F83323">
      <w:pPr>
        <w:pStyle w:val="NoSpacing"/>
        <w:rPr>
          <w:rFonts w:ascii="Times New Roman" w:hAnsi="Times New Roman"/>
          <w:sz w:val="24"/>
          <w:szCs w:val="24"/>
        </w:rPr>
      </w:pPr>
      <w:r w:rsidRPr="00E04DF7">
        <w:rPr>
          <w:rFonts w:ascii="Times New Roman" w:hAnsi="Times New Roman"/>
          <w:sz w:val="24"/>
          <w:szCs w:val="24"/>
        </w:rPr>
        <w:t>The IT Department at SWU has published its recommendations for technology requirements specific to both PC’s and Macs. These recommendat</w:t>
      </w:r>
      <w:r w:rsidR="00A50E54">
        <w:rPr>
          <w:rFonts w:ascii="Times New Roman" w:hAnsi="Times New Roman"/>
          <w:sz w:val="24"/>
          <w:szCs w:val="24"/>
        </w:rPr>
        <w:t>ions are available in Appendix G</w:t>
      </w:r>
      <w:r w:rsidRPr="00E04DF7">
        <w:rPr>
          <w:rFonts w:ascii="Times New Roman" w:hAnsi="Times New Roman"/>
          <w:sz w:val="24"/>
          <w:szCs w:val="24"/>
        </w:rPr>
        <w:t>.</w:t>
      </w:r>
    </w:p>
    <w:p w14:paraId="0A2FD01C" w14:textId="77777777" w:rsidR="005D5C91" w:rsidRPr="00E04DF7" w:rsidRDefault="005D5C91" w:rsidP="00F83323">
      <w:pPr>
        <w:pStyle w:val="NoSpacing"/>
        <w:rPr>
          <w:rFonts w:ascii="Times New Roman" w:hAnsi="Times New Roman"/>
          <w:sz w:val="24"/>
          <w:szCs w:val="24"/>
        </w:rPr>
      </w:pPr>
    </w:p>
    <w:p w14:paraId="3E2A0DD5" w14:textId="2B628452" w:rsidR="00E143EE" w:rsidRPr="000F3D2D" w:rsidRDefault="003A3A17" w:rsidP="000F3D2D">
      <w:pPr>
        <w:pStyle w:val="Heading1"/>
        <w:jc w:val="center"/>
        <w:rPr>
          <w:i w:val="0"/>
          <w:sz w:val="24"/>
          <w:szCs w:val="24"/>
        </w:rPr>
      </w:pPr>
      <w:bookmarkStart w:id="13" w:name="_Toc61519092"/>
      <w:r w:rsidRPr="000F3D2D">
        <w:rPr>
          <w:i w:val="0"/>
          <w:sz w:val="24"/>
          <w:szCs w:val="24"/>
        </w:rPr>
        <w:t>E-mail Policy</w:t>
      </w:r>
      <w:bookmarkEnd w:id="13"/>
    </w:p>
    <w:p w14:paraId="114D40BC" w14:textId="77777777" w:rsidR="003A4217" w:rsidRPr="00E04DF7" w:rsidRDefault="003A3A17" w:rsidP="00F83323">
      <w:pPr>
        <w:pStyle w:val="NoSpacing"/>
        <w:rPr>
          <w:rFonts w:ascii="Times New Roman" w:hAnsi="Times New Roman"/>
          <w:color w:val="000000"/>
          <w:sz w:val="24"/>
          <w:szCs w:val="24"/>
        </w:rPr>
      </w:pPr>
      <w:r w:rsidRPr="00E04DF7">
        <w:rPr>
          <w:rFonts w:ascii="Times New Roman" w:hAnsi="Times New Roman"/>
          <w:color w:val="000000"/>
          <w:sz w:val="24"/>
          <w:szCs w:val="24"/>
        </w:rPr>
        <w:t xml:space="preserve">Upon admission to Southern Wesleyan University, students are provided with an email account, which is the official channel of communication between the University and its students. </w:t>
      </w:r>
      <w:r w:rsidR="003A4217" w:rsidRPr="00E04DF7">
        <w:rPr>
          <w:rFonts w:ascii="Times New Roman" w:hAnsi="Times New Roman"/>
          <w:color w:val="000000"/>
          <w:sz w:val="24"/>
          <w:szCs w:val="24"/>
        </w:rPr>
        <w:t>All e-mail communication must take place through the Southern Wesleyan University e-mail provided.</w:t>
      </w:r>
    </w:p>
    <w:p w14:paraId="6B54BA73" w14:textId="77777777" w:rsidR="003A4217" w:rsidRPr="00E04DF7" w:rsidRDefault="003A4217" w:rsidP="00F83323">
      <w:pPr>
        <w:pStyle w:val="NoSpacing"/>
        <w:rPr>
          <w:rFonts w:ascii="Times New Roman" w:hAnsi="Times New Roman"/>
          <w:color w:val="000000"/>
          <w:sz w:val="24"/>
          <w:szCs w:val="24"/>
        </w:rPr>
      </w:pPr>
    </w:p>
    <w:p w14:paraId="039BACFB" w14:textId="5BB935E0" w:rsidR="00BB46B9" w:rsidRPr="00E04DF7" w:rsidRDefault="003A3A17" w:rsidP="00F83323">
      <w:pPr>
        <w:pStyle w:val="NoSpacing"/>
        <w:rPr>
          <w:rFonts w:ascii="Times New Roman" w:hAnsi="Times New Roman"/>
          <w:color w:val="000000"/>
          <w:sz w:val="24"/>
          <w:szCs w:val="24"/>
        </w:rPr>
      </w:pPr>
      <w:r w:rsidRPr="00E04DF7">
        <w:rPr>
          <w:rFonts w:ascii="Times New Roman" w:hAnsi="Times New Roman"/>
          <w:color w:val="000000"/>
          <w:sz w:val="24"/>
          <w:szCs w:val="24"/>
        </w:rPr>
        <w:t xml:space="preserve">It is the responsibility of the student to periodically monitor his or her student email account and to be aware of the information sent by the University. Students are expected to check their email on a frequent and consistent basis in order to stay current with University-related communications. Students are responsible for recognizing that certain communications may be time-critical. Failure to manage email accounts is not an acceptable excuse for missing official University communications via email and will not excuse students from complying with University policies, procedures, and deadlines. There are no grounds for appeal for relief from those policies, procedures and deadlines communicated through email to students. </w:t>
      </w:r>
    </w:p>
    <w:p w14:paraId="087F2CA7" w14:textId="77777777" w:rsidR="003E4349" w:rsidRPr="00E04DF7" w:rsidRDefault="003E4349" w:rsidP="00F83323">
      <w:pPr>
        <w:pStyle w:val="NoSpacing"/>
        <w:rPr>
          <w:rFonts w:ascii="Times New Roman" w:hAnsi="Times New Roman"/>
          <w:color w:val="000000"/>
          <w:sz w:val="24"/>
          <w:szCs w:val="24"/>
        </w:rPr>
      </w:pPr>
    </w:p>
    <w:p w14:paraId="0B2AD35F" w14:textId="3C0FEEF2" w:rsidR="003E4349" w:rsidRPr="000F3D2D" w:rsidRDefault="003E4349" w:rsidP="000F3D2D">
      <w:pPr>
        <w:pStyle w:val="Heading1"/>
        <w:jc w:val="center"/>
        <w:rPr>
          <w:i w:val="0"/>
          <w:sz w:val="24"/>
          <w:szCs w:val="24"/>
        </w:rPr>
      </w:pPr>
      <w:bookmarkStart w:id="14" w:name="_Toc61519093"/>
      <w:r w:rsidRPr="000F3D2D">
        <w:rPr>
          <w:i w:val="0"/>
          <w:sz w:val="24"/>
          <w:szCs w:val="24"/>
        </w:rPr>
        <w:lastRenderedPageBreak/>
        <w:t>Online Attendance Policy</w:t>
      </w:r>
      <w:bookmarkEnd w:id="14"/>
    </w:p>
    <w:p w14:paraId="04FBA082" w14:textId="77777777" w:rsidR="003E4349" w:rsidRPr="00E04DF7" w:rsidRDefault="003E4349" w:rsidP="003E4349">
      <w:pPr>
        <w:autoSpaceDE w:val="0"/>
        <w:autoSpaceDN w:val="0"/>
        <w:adjustRightInd w:val="0"/>
        <w:spacing w:after="0" w:line="240" w:lineRule="auto"/>
        <w:rPr>
          <w:rFonts w:ascii="Times New Roman" w:hAnsi="Times New Roman"/>
          <w:bCs/>
          <w:color w:val="000000"/>
          <w:sz w:val="24"/>
          <w:szCs w:val="24"/>
          <w:u w:val="single"/>
        </w:rPr>
      </w:pPr>
      <w:r w:rsidRPr="00E04DF7">
        <w:rPr>
          <w:rFonts w:ascii="Times New Roman" w:hAnsi="Times New Roman"/>
          <w:bCs/>
          <w:color w:val="000000"/>
          <w:sz w:val="24"/>
          <w:szCs w:val="24"/>
          <w:u w:val="single"/>
        </w:rPr>
        <w:t>University Policy</w:t>
      </w:r>
    </w:p>
    <w:p w14:paraId="44494928" w14:textId="1350A5F7" w:rsidR="003E4349" w:rsidRPr="00E04DF7" w:rsidRDefault="00B0095B" w:rsidP="003E4349">
      <w:pPr>
        <w:autoSpaceDE w:val="0"/>
        <w:autoSpaceDN w:val="0"/>
        <w:adjustRightInd w:val="0"/>
        <w:spacing w:after="0" w:line="240" w:lineRule="auto"/>
        <w:rPr>
          <w:rFonts w:ascii="Times New Roman" w:hAnsi="Times New Roman"/>
          <w:color w:val="000000"/>
          <w:sz w:val="24"/>
          <w:szCs w:val="24"/>
        </w:rPr>
      </w:pPr>
      <w:r w:rsidRPr="00E04DF7">
        <w:rPr>
          <w:rFonts w:ascii="Times New Roman" w:hAnsi="Times New Roman"/>
          <w:color w:val="000000"/>
          <w:sz w:val="24"/>
          <w:szCs w:val="24"/>
        </w:rPr>
        <w:t xml:space="preserve">Attendance in </w:t>
      </w:r>
      <w:r w:rsidRPr="00E04DF7">
        <w:rPr>
          <w:rFonts w:ascii="Times New Roman" w:hAnsi="Times New Roman"/>
          <w:iCs/>
          <w:color w:val="000000"/>
          <w:sz w:val="24"/>
          <w:szCs w:val="24"/>
        </w:rPr>
        <w:t>distance learning courses</w:t>
      </w:r>
      <w:r w:rsidRPr="00E04DF7">
        <w:rPr>
          <w:rFonts w:ascii="Times New Roman" w:hAnsi="Times New Roman"/>
          <w:i/>
          <w:iCs/>
          <w:color w:val="000000"/>
          <w:sz w:val="24"/>
          <w:szCs w:val="24"/>
        </w:rPr>
        <w:t xml:space="preserve"> </w:t>
      </w:r>
      <w:r w:rsidRPr="00E04DF7">
        <w:rPr>
          <w:rFonts w:ascii="Times New Roman" w:hAnsi="Times New Roman"/>
          <w:color w:val="000000"/>
          <w:sz w:val="24"/>
          <w:szCs w:val="24"/>
        </w:rPr>
        <w:t>is based on the completion of at least one designated assignment by the due date/time posted within the course site for each session. Distance learning activities may include lectures, assignments, readings, forums, and assessments (e.g. qui</w:t>
      </w:r>
      <w:r>
        <w:rPr>
          <w:rFonts w:ascii="Times New Roman" w:hAnsi="Times New Roman"/>
          <w:color w:val="000000"/>
          <w:sz w:val="24"/>
          <w:szCs w:val="24"/>
        </w:rPr>
        <w:t xml:space="preserve">zzes, tests). </w:t>
      </w:r>
    </w:p>
    <w:p w14:paraId="75BC4ED0" w14:textId="57EE04EA" w:rsidR="003E4349" w:rsidRPr="00E04DF7" w:rsidRDefault="003E4349" w:rsidP="00F83323">
      <w:pPr>
        <w:pStyle w:val="NoSpacing"/>
        <w:rPr>
          <w:rFonts w:ascii="Times New Roman" w:hAnsi="Times New Roman"/>
          <w:color w:val="000000"/>
          <w:sz w:val="24"/>
          <w:szCs w:val="24"/>
        </w:rPr>
      </w:pPr>
    </w:p>
    <w:p w14:paraId="227E022C" w14:textId="6F04E64B" w:rsidR="003E4349" w:rsidRPr="000F3D2D" w:rsidRDefault="003E4349" w:rsidP="000F3D2D">
      <w:pPr>
        <w:pStyle w:val="Heading1"/>
        <w:jc w:val="center"/>
        <w:rPr>
          <w:i w:val="0"/>
          <w:sz w:val="24"/>
          <w:szCs w:val="24"/>
        </w:rPr>
      </w:pPr>
      <w:bookmarkStart w:id="15" w:name="_Toc61519094"/>
      <w:r w:rsidRPr="000F3D2D">
        <w:rPr>
          <w:i w:val="0"/>
          <w:sz w:val="24"/>
          <w:szCs w:val="24"/>
        </w:rPr>
        <w:t>Academic Honesty</w:t>
      </w:r>
      <w:bookmarkEnd w:id="15"/>
    </w:p>
    <w:p w14:paraId="57261DF6"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Honesty in all matters-including honesty in academic endeavors-is a valued principle at Southern Wesleyan University. It is the expectation of the university that all those joining the academic program will act with integrity in all matters. Because of this principle, members of this community of learners (students, faculty, facilitators, staff, and administrators) are also expected to honor one another.</w:t>
      </w:r>
    </w:p>
    <w:p w14:paraId="6C58473F" w14:textId="77777777" w:rsidR="003E4349" w:rsidRPr="00E04DF7" w:rsidRDefault="003E4349" w:rsidP="003E4349">
      <w:pPr>
        <w:pStyle w:val="NoSpacing"/>
        <w:rPr>
          <w:rFonts w:ascii="Times New Roman" w:hAnsi="Times New Roman"/>
          <w:color w:val="000000"/>
          <w:sz w:val="24"/>
          <w:szCs w:val="24"/>
        </w:rPr>
      </w:pPr>
    </w:p>
    <w:p w14:paraId="11B236C6"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 xml:space="preserve">Honesty is particularly important when it comes to academic work. Because the university awards academic credit based on the assessment of each student’s work, and because that academic credit represents the university’s validation of learning, dishonesty by a student strikes at the heart of the value of the degree for all students and alumni. For this </w:t>
      </w:r>
      <w:proofErr w:type="gramStart"/>
      <w:r w:rsidRPr="00E04DF7">
        <w:rPr>
          <w:rFonts w:ascii="Times New Roman" w:hAnsi="Times New Roman"/>
          <w:color w:val="000000"/>
          <w:sz w:val="24"/>
          <w:szCs w:val="24"/>
        </w:rPr>
        <w:t>reason</w:t>
      </w:r>
      <w:proofErr w:type="gramEnd"/>
      <w:r w:rsidRPr="00E04DF7">
        <w:rPr>
          <w:rFonts w:ascii="Times New Roman" w:hAnsi="Times New Roman"/>
          <w:color w:val="000000"/>
          <w:sz w:val="24"/>
          <w:szCs w:val="24"/>
        </w:rPr>
        <w:t xml:space="preserve"> any form of academic dishonesty (including cheating, plagiarism, and falsification of documents) constitutes a serious breach of trust.</w:t>
      </w:r>
    </w:p>
    <w:p w14:paraId="7CEBF935" w14:textId="77777777" w:rsidR="003E4349" w:rsidRPr="00E04DF7" w:rsidRDefault="003E4349" w:rsidP="003E4349">
      <w:pPr>
        <w:pStyle w:val="NoSpacing"/>
        <w:rPr>
          <w:rFonts w:ascii="Times New Roman" w:hAnsi="Times New Roman"/>
          <w:color w:val="000000"/>
          <w:sz w:val="24"/>
          <w:szCs w:val="24"/>
        </w:rPr>
      </w:pPr>
    </w:p>
    <w:p w14:paraId="03C457B3"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No form of academic dishonesty will be tolerated. Students are encouraged to help each other maintain these high standards. All academic dishonesty observed should be reported to the faculty directly. Faculty members are in charge of their classrooms and are encouraged to be present during exams. In the case of exams given outside of a classroom setting (such as online), efforts should be made to safeguard the integrity of the evaluation.</w:t>
      </w:r>
    </w:p>
    <w:p w14:paraId="1E6521CE" w14:textId="77777777" w:rsidR="003E4349" w:rsidRPr="00E04DF7" w:rsidRDefault="003E4349" w:rsidP="003E4349">
      <w:pPr>
        <w:pStyle w:val="NoSpacing"/>
        <w:rPr>
          <w:rFonts w:ascii="Times New Roman" w:hAnsi="Times New Roman"/>
          <w:color w:val="000000"/>
          <w:sz w:val="24"/>
          <w:szCs w:val="24"/>
        </w:rPr>
      </w:pPr>
    </w:p>
    <w:p w14:paraId="28CEA305"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All community members are encouraged to avoid increasing temptations for dishonesty. At the beginning of the course, faculty members are encouraged to convey and to interpret their policy on plagiarism (academic dishonesty involving the use of another’s material, methods, or ideas without properly acknowledging the originator).</w:t>
      </w:r>
    </w:p>
    <w:p w14:paraId="1A50BFB9" w14:textId="77777777" w:rsidR="003E4349" w:rsidRPr="00E04DF7" w:rsidRDefault="003E4349" w:rsidP="003E4349">
      <w:pPr>
        <w:pStyle w:val="NoSpacing"/>
        <w:rPr>
          <w:rFonts w:ascii="Times New Roman" w:hAnsi="Times New Roman"/>
          <w:color w:val="000000"/>
          <w:sz w:val="24"/>
          <w:szCs w:val="24"/>
        </w:rPr>
      </w:pPr>
    </w:p>
    <w:p w14:paraId="26D7EBEF"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Upon evidence of academic dishonesty (cheating, plagiarism, or misuse of another’s intellectual property), either by voluntary confession, report of another student, or on the basis of work submitted, the faculty member should follow this procedure:</w:t>
      </w:r>
    </w:p>
    <w:p w14:paraId="4482ED7E" w14:textId="77777777" w:rsidR="003E4349" w:rsidRPr="00E04DF7" w:rsidRDefault="003E4349" w:rsidP="002A4EF7">
      <w:pPr>
        <w:pStyle w:val="NoSpacing"/>
        <w:numPr>
          <w:ilvl w:val="0"/>
          <w:numId w:val="6"/>
        </w:numPr>
        <w:rPr>
          <w:rFonts w:ascii="Times New Roman" w:hAnsi="Times New Roman"/>
          <w:color w:val="000000"/>
          <w:sz w:val="24"/>
          <w:szCs w:val="24"/>
        </w:rPr>
      </w:pPr>
      <w:r w:rsidRPr="00E04DF7">
        <w:rPr>
          <w:rFonts w:ascii="Times New Roman" w:hAnsi="Times New Roman"/>
          <w:color w:val="000000"/>
          <w:sz w:val="24"/>
          <w:szCs w:val="24"/>
        </w:rPr>
        <w:t>Talk with the student in the presence of another faculty member or an appropriate administrator. If the student is taking classes online only, then the faculty member should email the student and copy the dean or designated representative.</w:t>
      </w:r>
    </w:p>
    <w:p w14:paraId="6DDDC10E" w14:textId="77777777" w:rsidR="003E4349" w:rsidRPr="00E04DF7" w:rsidRDefault="003E4349" w:rsidP="002A4EF7">
      <w:pPr>
        <w:pStyle w:val="NoSpacing"/>
        <w:numPr>
          <w:ilvl w:val="0"/>
          <w:numId w:val="6"/>
        </w:numPr>
        <w:rPr>
          <w:rFonts w:ascii="Times New Roman" w:hAnsi="Times New Roman"/>
          <w:color w:val="000000"/>
          <w:sz w:val="24"/>
          <w:szCs w:val="24"/>
        </w:rPr>
      </w:pPr>
      <w:r w:rsidRPr="00E04DF7">
        <w:rPr>
          <w:rFonts w:ascii="Times New Roman" w:hAnsi="Times New Roman"/>
          <w:color w:val="000000"/>
          <w:sz w:val="24"/>
          <w:szCs w:val="24"/>
        </w:rPr>
        <w:t>Inform the student of the resulting discipline, based upon the situation:</w:t>
      </w:r>
    </w:p>
    <w:p w14:paraId="6F441E75" w14:textId="77777777" w:rsidR="003E4349" w:rsidRPr="00E04DF7" w:rsidRDefault="003E4349" w:rsidP="009A51F1">
      <w:pPr>
        <w:pStyle w:val="NoSpacing"/>
        <w:numPr>
          <w:ilvl w:val="1"/>
          <w:numId w:val="6"/>
        </w:numPr>
        <w:rPr>
          <w:rFonts w:ascii="Times New Roman" w:hAnsi="Times New Roman"/>
          <w:color w:val="000000"/>
          <w:sz w:val="24"/>
          <w:szCs w:val="24"/>
        </w:rPr>
      </w:pPr>
      <w:r w:rsidRPr="00E04DF7">
        <w:rPr>
          <w:rFonts w:ascii="Times New Roman" w:hAnsi="Times New Roman"/>
          <w:color w:val="000000"/>
          <w:sz w:val="24"/>
          <w:szCs w:val="24"/>
        </w:rPr>
        <w:t>student’s unprompted confession - NC or 0 for work involved</w:t>
      </w:r>
    </w:p>
    <w:p w14:paraId="23516FC2" w14:textId="77777777" w:rsidR="003E4349" w:rsidRPr="00E04DF7" w:rsidRDefault="003E4349" w:rsidP="009A51F1">
      <w:pPr>
        <w:pStyle w:val="NoSpacing"/>
        <w:numPr>
          <w:ilvl w:val="1"/>
          <w:numId w:val="6"/>
        </w:numPr>
        <w:rPr>
          <w:rFonts w:ascii="Times New Roman" w:hAnsi="Times New Roman"/>
          <w:color w:val="000000"/>
          <w:sz w:val="24"/>
          <w:szCs w:val="24"/>
        </w:rPr>
      </w:pPr>
      <w:r w:rsidRPr="00E04DF7">
        <w:rPr>
          <w:rFonts w:ascii="Times New Roman" w:hAnsi="Times New Roman"/>
          <w:color w:val="000000"/>
          <w:sz w:val="24"/>
          <w:szCs w:val="24"/>
        </w:rPr>
        <w:t>admission after confrontation by faculty member - NC or 0 on work and 10% course grade reduction</w:t>
      </w:r>
    </w:p>
    <w:p w14:paraId="063925B2" w14:textId="77777777" w:rsidR="003E4349" w:rsidRPr="00E04DF7" w:rsidRDefault="003E4349" w:rsidP="009A51F1">
      <w:pPr>
        <w:pStyle w:val="NoSpacing"/>
        <w:numPr>
          <w:ilvl w:val="1"/>
          <w:numId w:val="6"/>
        </w:numPr>
        <w:rPr>
          <w:rFonts w:ascii="Times New Roman" w:hAnsi="Times New Roman"/>
          <w:color w:val="000000"/>
          <w:sz w:val="24"/>
          <w:szCs w:val="24"/>
        </w:rPr>
      </w:pPr>
      <w:r w:rsidRPr="00E04DF7">
        <w:rPr>
          <w:rFonts w:ascii="Times New Roman" w:hAnsi="Times New Roman"/>
          <w:color w:val="000000"/>
          <w:sz w:val="24"/>
          <w:szCs w:val="24"/>
        </w:rPr>
        <w:t>denial of guilt and faculty member believes innocence - no penalty</w:t>
      </w:r>
    </w:p>
    <w:p w14:paraId="5967C453" w14:textId="77777777" w:rsidR="003E4349" w:rsidRPr="00E04DF7" w:rsidRDefault="003E4349" w:rsidP="009A51F1">
      <w:pPr>
        <w:pStyle w:val="NoSpacing"/>
        <w:numPr>
          <w:ilvl w:val="1"/>
          <w:numId w:val="6"/>
        </w:numPr>
        <w:rPr>
          <w:rFonts w:ascii="Times New Roman" w:hAnsi="Times New Roman"/>
          <w:color w:val="000000"/>
          <w:sz w:val="24"/>
          <w:szCs w:val="24"/>
        </w:rPr>
      </w:pPr>
      <w:r w:rsidRPr="00E04DF7">
        <w:rPr>
          <w:rFonts w:ascii="Times New Roman" w:hAnsi="Times New Roman"/>
          <w:color w:val="000000"/>
          <w:sz w:val="24"/>
          <w:szCs w:val="24"/>
        </w:rPr>
        <w:t>denial of guilt but faculty member believes guilt - F for the course</w:t>
      </w:r>
    </w:p>
    <w:p w14:paraId="7CE399DC" w14:textId="77777777" w:rsidR="003E4349" w:rsidRPr="00E04DF7" w:rsidRDefault="003E4349" w:rsidP="009A51F1">
      <w:pPr>
        <w:pStyle w:val="NoSpacing"/>
        <w:numPr>
          <w:ilvl w:val="0"/>
          <w:numId w:val="6"/>
        </w:numPr>
        <w:rPr>
          <w:rFonts w:ascii="Times New Roman" w:hAnsi="Times New Roman"/>
          <w:color w:val="000000"/>
          <w:sz w:val="24"/>
          <w:szCs w:val="24"/>
        </w:rPr>
      </w:pPr>
      <w:r w:rsidRPr="00E04DF7">
        <w:rPr>
          <w:rFonts w:ascii="Times New Roman" w:hAnsi="Times New Roman"/>
          <w:color w:val="000000"/>
          <w:sz w:val="24"/>
          <w:szCs w:val="24"/>
        </w:rPr>
        <w:t xml:space="preserve">In the event that there is evidence the student either encouraged others to be involved in the academic dishonesty, or conspired with others in the process by giving, receiving or </w:t>
      </w:r>
      <w:r w:rsidRPr="00E04DF7">
        <w:rPr>
          <w:rFonts w:ascii="Times New Roman" w:hAnsi="Times New Roman"/>
          <w:color w:val="000000"/>
          <w:sz w:val="24"/>
          <w:szCs w:val="24"/>
        </w:rPr>
        <w:lastRenderedPageBreak/>
        <w:t>using unauthorized aid, the faculty member should consult with his or her academic dean and recommend to the provost a response that may include academic dismissal from the university.</w:t>
      </w:r>
    </w:p>
    <w:p w14:paraId="42929AD6" w14:textId="77777777" w:rsidR="003E4349" w:rsidRPr="00E04DF7" w:rsidRDefault="003E4349" w:rsidP="002A4EF7">
      <w:pPr>
        <w:pStyle w:val="NoSpacing"/>
        <w:numPr>
          <w:ilvl w:val="0"/>
          <w:numId w:val="6"/>
        </w:numPr>
        <w:rPr>
          <w:rFonts w:ascii="Times New Roman" w:hAnsi="Times New Roman"/>
          <w:color w:val="000000"/>
          <w:sz w:val="24"/>
          <w:szCs w:val="24"/>
        </w:rPr>
      </w:pPr>
      <w:r w:rsidRPr="00E04DF7">
        <w:rPr>
          <w:rFonts w:ascii="Times New Roman" w:hAnsi="Times New Roman"/>
          <w:color w:val="000000"/>
          <w:sz w:val="24"/>
          <w:szCs w:val="24"/>
        </w:rPr>
        <w:t>Explain the appeal process to the student, which is thus detailed below in the catalog.</w:t>
      </w:r>
    </w:p>
    <w:p w14:paraId="0D4ADEC9" w14:textId="77777777" w:rsidR="003E4349" w:rsidRPr="00E04DF7" w:rsidRDefault="003E4349" w:rsidP="002A4EF7">
      <w:pPr>
        <w:pStyle w:val="NoSpacing"/>
        <w:numPr>
          <w:ilvl w:val="0"/>
          <w:numId w:val="6"/>
        </w:numPr>
        <w:rPr>
          <w:rFonts w:ascii="Times New Roman" w:hAnsi="Times New Roman"/>
          <w:color w:val="000000"/>
          <w:sz w:val="24"/>
          <w:szCs w:val="24"/>
        </w:rPr>
      </w:pPr>
      <w:r w:rsidRPr="00E04DF7">
        <w:rPr>
          <w:rFonts w:ascii="Times New Roman" w:hAnsi="Times New Roman"/>
          <w:color w:val="000000"/>
          <w:sz w:val="24"/>
          <w:szCs w:val="24"/>
        </w:rPr>
        <w:t xml:space="preserve">Submit a written report to the provost, including the discipline implemented. </w:t>
      </w:r>
    </w:p>
    <w:p w14:paraId="0C516CBC" w14:textId="77777777" w:rsidR="003E4349" w:rsidRPr="00E04DF7" w:rsidRDefault="003E4349" w:rsidP="003E4349">
      <w:pPr>
        <w:pStyle w:val="NoSpacing"/>
        <w:rPr>
          <w:rFonts w:ascii="Times New Roman" w:hAnsi="Times New Roman"/>
          <w:color w:val="000000"/>
          <w:sz w:val="24"/>
          <w:szCs w:val="24"/>
        </w:rPr>
      </w:pPr>
    </w:p>
    <w:p w14:paraId="2AC5261D"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Upon receipt of the report, the provost will take the following action:</w:t>
      </w:r>
    </w:p>
    <w:p w14:paraId="6853FAC1" w14:textId="77777777" w:rsidR="003E4349" w:rsidRPr="00E04DF7" w:rsidRDefault="003E4349" w:rsidP="002A4EF7">
      <w:pPr>
        <w:pStyle w:val="NoSpacing"/>
        <w:numPr>
          <w:ilvl w:val="0"/>
          <w:numId w:val="7"/>
        </w:numPr>
        <w:rPr>
          <w:rFonts w:ascii="Times New Roman" w:hAnsi="Times New Roman"/>
          <w:color w:val="000000"/>
          <w:sz w:val="24"/>
          <w:szCs w:val="24"/>
        </w:rPr>
      </w:pPr>
      <w:r w:rsidRPr="00E04DF7">
        <w:rPr>
          <w:rFonts w:ascii="Times New Roman" w:hAnsi="Times New Roman"/>
          <w:color w:val="000000"/>
          <w:sz w:val="24"/>
          <w:szCs w:val="24"/>
        </w:rPr>
        <w:t>For a first offense, the provost will send a letter to the student indicating that evidence of the incident will be kept on file and warning of possible dismissal should the student be implicated in academic dishonesty again.</w:t>
      </w:r>
    </w:p>
    <w:p w14:paraId="78C79E3E" w14:textId="77777777" w:rsidR="003E4349" w:rsidRPr="00E04DF7" w:rsidRDefault="003E4349" w:rsidP="002A4EF7">
      <w:pPr>
        <w:pStyle w:val="NoSpacing"/>
        <w:numPr>
          <w:ilvl w:val="0"/>
          <w:numId w:val="7"/>
        </w:numPr>
        <w:rPr>
          <w:rFonts w:ascii="Times New Roman" w:hAnsi="Times New Roman"/>
          <w:color w:val="000000"/>
          <w:sz w:val="24"/>
          <w:szCs w:val="24"/>
        </w:rPr>
      </w:pPr>
      <w:r w:rsidRPr="00E04DF7">
        <w:rPr>
          <w:rFonts w:ascii="Times New Roman" w:hAnsi="Times New Roman"/>
          <w:color w:val="000000"/>
          <w:sz w:val="24"/>
          <w:szCs w:val="24"/>
        </w:rPr>
        <w:t>For a first offense involving multiple students or outside parties that results in a recommendation of dismissal, the provost will meet with the students.</w:t>
      </w:r>
    </w:p>
    <w:p w14:paraId="1D0EB274" w14:textId="77777777" w:rsidR="003E4349" w:rsidRPr="00E04DF7" w:rsidRDefault="003E4349" w:rsidP="002A4EF7">
      <w:pPr>
        <w:pStyle w:val="NoSpacing"/>
        <w:numPr>
          <w:ilvl w:val="0"/>
          <w:numId w:val="7"/>
        </w:numPr>
        <w:rPr>
          <w:rFonts w:ascii="Times New Roman" w:hAnsi="Times New Roman"/>
          <w:color w:val="000000"/>
          <w:sz w:val="24"/>
          <w:szCs w:val="24"/>
        </w:rPr>
      </w:pPr>
      <w:r w:rsidRPr="00E04DF7">
        <w:rPr>
          <w:rFonts w:ascii="Times New Roman" w:hAnsi="Times New Roman"/>
          <w:color w:val="000000"/>
          <w:sz w:val="24"/>
          <w:szCs w:val="24"/>
        </w:rPr>
        <w:t>For a second offense, the student will meet with the provost to discuss the evidence and appropriate action. This meeting may result in the student’s dismissal from the institution.</w:t>
      </w:r>
    </w:p>
    <w:p w14:paraId="57E0BE6B" w14:textId="77777777" w:rsidR="003E4349" w:rsidRPr="00E04DF7" w:rsidRDefault="003E4349" w:rsidP="002A4EF7">
      <w:pPr>
        <w:pStyle w:val="NoSpacing"/>
        <w:numPr>
          <w:ilvl w:val="0"/>
          <w:numId w:val="7"/>
        </w:numPr>
        <w:rPr>
          <w:rFonts w:ascii="Times New Roman" w:hAnsi="Times New Roman"/>
          <w:color w:val="000000"/>
          <w:sz w:val="24"/>
          <w:szCs w:val="24"/>
        </w:rPr>
      </w:pPr>
      <w:r w:rsidRPr="00E04DF7">
        <w:rPr>
          <w:rFonts w:ascii="Times New Roman" w:hAnsi="Times New Roman"/>
          <w:color w:val="000000"/>
          <w:sz w:val="24"/>
          <w:szCs w:val="24"/>
        </w:rPr>
        <w:t>Should a student not enrolled in the course be implicated in an act of academic dishonesty, that student will meet with the provost, who will place a record of the event in the student’s file. A second offense would result in dismissal from the university. </w:t>
      </w:r>
    </w:p>
    <w:p w14:paraId="63F5E423" w14:textId="77777777" w:rsidR="003E4349" w:rsidRPr="00E04DF7" w:rsidRDefault="003E4349" w:rsidP="002A4EF7">
      <w:pPr>
        <w:pStyle w:val="NoSpacing"/>
        <w:numPr>
          <w:ilvl w:val="0"/>
          <w:numId w:val="7"/>
        </w:numPr>
        <w:rPr>
          <w:rFonts w:ascii="Times New Roman" w:hAnsi="Times New Roman"/>
          <w:color w:val="000000"/>
          <w:sz w:val="24"/>
          <w:szCs w:val="24"/>
        </w:rPr>
      </w:pPr>
      <w:r w:rsidRPr="00E04DF7">
        <w:rPr>
          <w:rFonts w:ascii="Times New Roman" w:hAnsi="Times New Roman"/>
          <w:color w:val="000000"/>
          <w:sz w:val="24"/>
          <w:szCs w:val="24"/>
        </w:rPr>
        <w:t xml:space="preserve">While faculty and administrators must take academic dishonesty seriously in order to protect the value and integrity of university degrees, every effort will be made at each step of the process to work with students </w:t>
      </w:r>
      <w:proofErr w:type="spellStart"/>
      <w:r w:rsidRPr="00E04DF7">
        <w:rPr>
          <w:rFonts w:ascii="Times New Roman" w:hAnsi="Times New Roman"/>
          <w:color w:val="000000"/>
          <w:sz w:val="24"/>
          <w:szCs w:val="24"/>
        </w:rPr>
        <w:t>redemptively</w:t>
      </w:r>
      <w:proofErr w:type="spellEnd"/>
      <w:r w:rsidRPr="00E04DF7">
        <w:rPr>
          <w:rFonts w:ascii="Times New Roman" w:hAnsi="Times New Roman"/>
          <w:color w:val="000000"/>
          <w:sz w:val="24"/>
          <w:szCs w:val="24"/>
        </w:rPr>
        <w:t>.</w:t>
      </w:r>
    </w:p>
    <w:p w14:paraId="6B3E07AD" w14:textId="77777777" w:rsidR="003E4349" w:rsidRPr="00E04DF7" w:rsidRDefault="003E4349" w:rsidP="003E4349">
      <w:pPr>
        <w:pStyle w:val="NoSpacing"/>
        <w:rPr>
          <w:rFonts w:ascii="Times New Roman" w:hAnsi="Times New Roman"/>
          <w:color w:val="000000"/>
          <w:sz w:val="24"/>
          <w:szCs w:val="24"/>
        </w:rPr>
      </w:pPr>
    </w:p>
    <w:p w14:paraId="45B96671" w14:textId="4267D194" w:rsidR="003E4349" w:rsidRPr="000F3D2D" w:rsidRDefault="003E4349" w:rsidP="000F3D2D">
      <w:pPr>
        <w:pStyle w:val="Heading1"/>
        <w:jc w:val="center"/>
        <w:rPr>
          <w:i w:val="0"/>
          <w:sz w:val="24"/>
          <w:szCs w:val="24"/>
        </w:rPr>
      </w:pPr>
      <w:bookmarkStart w:id="16" w:name="_Toc61519095"/>
      <w:r w:rsidRPr="000F3D2D">
        <w:rPr>
          <w:i w:val="0"/>
          <w:sz w:val="24"/>
          <w:szCs w:val="24"/>
        </w:rPr>
        <w:t>Academic Honesty Appeal</w:t>
      </w:r>
      <w:bookmarkEnd w:id="16"/>
    </w:p>
    <w:p w14:paraId="749BDAC8"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If a student is charged with academic dishonesty and the matter is not resolved with the faculty member, the student may appeal to the instructor’s division chair, in writing, within ten working days after being informed that the grade for the course will be F.  If the division chair can mediate an agreement between the student and instructor, a grade-change request may be processed, if necessary.</w:t>
      </w:r>
    </w:p>
    <w:p w14:paraId="1A2533C7" w14:textId="77777777" w:rsidR="003E4349" w:rsidRPr="00E04DF7" w:rsidRDefault="003E4349" w:rsidP="003E4349">
      <w:pPr>
        <w:pStyle w:val="NoSpacing"/>
        <w:rPr>
          <w:rFonts w:ascii="Times New Roman" w:hAnsi="Times New Roman"/>
          <w:color w:val="000000"/>
          <w:sz w:val="24"/>
          <w:szCs w:val="24"/>
        </w:rPr>
      </w:pPr>
    </w:p>
    <w:p w14:paraId="20401C5B"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If no agreement can be reached or if the instructor is also the division chair, or if there is no division chair as in the case of Business &amp; Education, the student may appeal the decision to the appropriate academic dean, in writing, again within ten working days.  The academic dean shall investigate and render a decision. </w:t>
      </w:r>
    </w:p>
    <w:p w14:paraId="568C9856" w14:textId="77777777" w:rsidR="003E4349" w:rsidRPr="00E04DF7" w:rsidRDefault="003E4349" w:rsidP="003E4349">
      <w:pPr>
        <w:pStyle w:val="NoSpacing"/>
        <w:rPr>
          <w:rFonts w:ascii="Times New Roman" w:hAnsi="Times New Roman"/>
          <w:color w:val="000000"/>
          <w:sz w:val="24"/>
          <w:szCs w:val="24"/>
        </w:rPr>
      </w:pPr>
    </w:p>
    <w:p w14:paraId="6ABD0DCE" w14:textId="77777777" w:rsidR="003E4349" w:rsidRPr="00E04DF7" w:rsidRDefault="003E4349" w:rsidP="003E4349">
      <w:pPr>
        <w:pStyle w:val="NoSpacing"/>
        <w:rPr>
          <w:rFonts w:ascii="Times New Roman" w:hAnsi="Times New Roman"/>
          <w:color w:val="000000"/>
          <w:sz w:val="24"/>
          <w:szCs w:val="24"/>
        </w:rPr>
      </w:pPr>
      <w:r w:rsidRPr="00E04DF7">
        <w:rPr>
          <w:rFonts w:ascii="Times New Roman" w:hAnsi="Times New Roman"/>
          <w:color w:val="000000"/>
          <w:sz w:val="24"/>
          <w:szCs w:val="24"/>
        </w:rPr>
        <w:t>Within ten working days after being informed of the decision, either the instructor or the student may appeal the dean’s decision to the provost who will determine if the case should be considered by the Academic Council.  The Academic Council or its designated Appeals Committee will review all appropriate material, consult the parties involved, and determine the final penalty.  The decision of the Academic Council is final.  Academic dishonesty discovered outside the context of a course or after a course is completed will be dealt with in a manner appropriate to the situation.  The penalty may include such sanctions as rescinding of credit previously awarded, expulsion from the university, revocation of certificates, honors or diplomas, and, in case of fraud, appropriate legal action. Appeals in these cases will be heard by the Provost, with a final appeal to the Academic Council.</w:t>
      </w:r>
    </w:p>
    <w:p w14:paraId="2A54520C" w14:textId="77777777" w:rsidR="006F5DFA" w:rsidRPr="00E04DF7" w:rsidRDefault="006F5DFA" w:rsidP="003E4349">
      <w:pPr>
        <w:pStyle w:val="NoSpacing"/>
        <w:rPr>
          <w:rFonts w:ascii="Times New Roman" w:hAnsi="Times New Roman"/>
          <w:color w:val="000000"/>
          <w:sz w:val="24"/>
          <w:szCs w:val="24"/>
        </w:rPr>
      </w:pPr>
    </w:p>
    <w:p w14:paraId="471F6252" w14:textId="319A7FE2" w:rsidR="006F5DFA" w:rsidRPr="000F3D2D" w:rsidRDefault="006F5DFA" w:rsidP="000F3D2D">
      <w:pPr>
        <w:pStyle w:val="Heading1"/>
        <w:jc w:val="center"/>
        <w:rPr>
          <w:i w:val="0"/>
          <w:sz w:val="24"/>
          <w:szCs w:val="24"/>
        </w:rPr>
      </w:pPr>
      <w:bookmarkStart w:id="17" w:name="_Toc61519096"/>
      <w:r w:rsidRPr="000F3D2D">
        <w:rPr>
          <w:i w:val="0"/>
          <w:sz w:val="24"/>
          <w:szCs w:val="24"/>
        </w:rPr>
        <w:lastRenderedPageBreak/>
        <w:t>Incomplete</w:t>
      </w:r>
      <w:bookmarkEnd w:id="17"/>
    </w:p>
    <w:p w14:paraId="1A0BB4A4" w14:textId="77777777" w:rsidR="006F5DFA" w:rsidRPr="00E04DF7" w:rsidRDefault="006F5DFA" w:rsidP="006F5DFA">
      <w:pPr>
        <w:pStyle w:val="NoSpacing"/>
        <w:rPr>
          <w:rFonts w:ascii="Times New Roman" w:hAnsi="Times New Roman"/>
          <w:sz w:val="24"/>
          <w:szCs w:val="24"/>
        </w:rPr>
      </w:pPr>
      <w:r w:rsidRPr="00E04DF7">
        <w:rPr>
          <w:rFonts w:ascii="Times New Roman" w:hAnsi="Times New Roman"/>
          <w:sz w:val="24"/>
          <w:szCs w:val="24"/>
        </w:rPr>
        <w:t>In accordance with University policy under extenuating circumstances, a student may be allowed to carry a grade of incomplete.</w:t>
      </w:r>
    </w:p>
    <w:p w14:paraId="4E1DAAAE" w14:textId="77777777" w:rsidR="006F5DFA" w:rsidRPr="00E04DF7" w:rsidRDefault="006F5DFA" w:rsidP="006F5DFA">
      <w:pPr>
        <w:pStyle w:val="NoSpacing"/>
        <w:rPr>
          <w:rFonts w:ascii="Times New Roman" w:hAnsi="Times New Roman"/>
          <w:sz w:val="24"/>
          <w:szCs w:val="24"/>
        </w:rPr>
      </w:pPr>
    </w:p>
    <w:p w14:paraId="6329AA67" w14:textId="77777777" w:rsidR="006F5DFA" w:rsidRPr="00E04DF7" w:rsidRDefault="006F5DFA" w:rsidP="006F5DFA">
      <w:pPr>
        <w:pStyle w:val="NoSpacing"/>
        <w:rPr>
          <w:rFonts w:ascii="Times New Roman" w:hAnsi="Times New Roman"/>
          <w:sz w:val="24"/>
          <w:szCs w:val="24"/>
        </w:rPr>
      </w:pPr>
      <w:r w:rsidRPr="00E04DF7">
        <w:rPr>
          <w:rFonts w:ascii="Times New Roman" w:hAnsi="Times New Roman"/>
          <w:sz w:val="24"/>
          <w:szCs w:val="24"/>
        </w:rPr>
        <w:t>The following conditions apply:</w:t>
      </w:r>
    </w:p>
    <w:p w14:paraId="507B1F69" w14:textId="37125E8F" w:rsidR="006F5DFA" w:rsidRPr="00E04DF7" w:rsidRDefault="006F5DFA" w:rsidP="006F5DFA">
      <w:pPr>
        <w:pStyle w:val="NoSpacing"/>
        <w:numPr>
          <w:ilvl w:val="0"/>
          <w:numId w:val="8"/>
        </w:numPr>
        <w:rPr>
          <w:rFonts w:ascii="Times New Roman" w:hAnsi="Times New Roman"/>
          <w:sz w:val="24"/>
          <w:szCs w:val="24"/>
        </w:rPr>
      </w:pPr>
      <w:r w:rsidRPr="00E04DF7">
        <w:rPr>
          <w:rFonts w:ascii="Times New Roman" w:hAnsi="Times New Roman"/>
          <w:sz w:val="24"/>
          <w:szCs w:val="24"/>
        </w:rPr>
        <w:t>All daily work has been passed</w:t>
      </w:r>
      <w:r w:rsidR="009A51F1">
        <w:rPr>
          <w:rFonts w:ascii="Times New Roman" w:hAnsi="Times New Roman"/>
          <w:sz w:val="24"/>
          <w:szCs w:val="24"/>
        </w:rPr>
        <w:t>.</w:t>
      </w:r>
    </w:p>
    <w:p w14:paraId="1E70F1DD" w14:textId="77777777" w:rsidR="006F5DFA" w:rsidRPr="00E04DF7" w:rsidRDefault="006F5DFA" w:rsidP="006F5DFA">
      <w:pPr>
        <w:pStyle w:val="NoSpacing"/>
        <w:numPr>
          <w:ilvl w:val="0"/>
          <w:numId w:val="8"/>
        </w:numPr>
        <w:rPr>
          <w:rFonts w:ascii="Times New Roman" w:hAnsi="Times New Roman"/>
          <w:sz w:val="24"/>
          <w:szCs w:val="24"/>
        </w:rPr>
      </w:pPr>
      <w:r w:rsidRPr="00E04DF7">
        <w:rPr>
          <w:rFonts w:ascii="Times New Roman" w:hAnsi="Times New Roman"/>
          <w:sz w:val="24"/>
          <w:szCs w:val="24"/>
        </w:rPr>
        <w:t>A relatively small amount of the course’s work remains to be completed.</w:t>
      </w:r>
    </w:p>
    <w:p w14:paraId="6DFB6248" w14:textId="77777777" w:rsidR="006F5DFA" w:rsidRPr="00E04DF7" w:rsidRDefault="006F5DFA" w:rsidP="006F5DFA">
      <w:pPr>
        <w:pStyle w:val="NoSpacing"/>
        <w:numPr>
          <w:ilvl w:val="0"/>
          <w:numId w:val="8"/>
        </w:numPr>
        <w:rPr>
          <w:rFonts w:ascii="Times New Roman" w:hAnsi="Times New Roman"/>
          <w:sz w:val="24"/>
          <w:szCs w:val="24"/>
        </w:rPr>
      </w:pPr>
      <w:r w:rsidRPr="00E04DF7">
        <w:rPr>
          <w:rFonts w:ascii="Times New Roman" w:hAnsi="Times New Roman"/>
          <w:sz w:val="24"/>
          <w:szCs w:val="24"/>
        </w:rPr>
        <w:t>The instructor and the academic dean must give permission for the incomplete.</w:t>
      </w:r>
    </w:p>
    <w:p w14:paraId="5FF64A6F" w14:textId="77777777" w:rsidR="006F5DFA" w:rsidRPr="00E04DF7" w:rsidRDefault="006F5DFA" w:rsidP="006F5DFA">
      <w:pPr>
        <w:pStyle w:val="NoSpacing"/>
        <w:numPr>
          <w:ilvl w:val="0"/>
          <w:numId w:val="8"/>
        </w:numPr>
        <w:rPr>
          <w:rFonts w:ascii="Times New Roman" w:hAnsi="Times New Roman"/>
          <w:sz w:val="24"/>
          <w:szCs w:val="24"/>
        </w:rPr>
      </w:pPr>
      <w:r w:rsidRPr="00E04DF7">
        <w:rPr>
          <w:rFonts w:ascii="Times New Roman" w:hAnsi="Times New Roman"/>
          <w:sz w:val="24"/>
          <w:szCs w:val="24"/>
        </w:rPr>
        <w:t>The instructor and student must agree on a time frame for completing the work not to exceed five calendar weeks from the last day of class.</w:t>
      </w:r>
    </w:p>
    <w:p w14:paraId="06925BEB" w14:textId="77777777" w:rsidR="006F5DFA" w:rsidRPr="00E04DF7" w:rsidRDefault="006F5DFA" w:rsidP="006F5DFA">
      <w:pPr>
        <w:pStyle w:val="NoSpacing"/>
        <w:rPr>
          <w:rFonts w:ascii="Times New Roman" w:hAnsi="Times New Roman"/>
          <w:sz w:val="24"/>
          <w:szCs w:val="24"/>
        </w:rPr>
      </w:pPr>
    </w:p>
    <w:p w14:paraId="37DD06CF" w14:textId="77777777" w:rsidR="006F5DFA" w:rsidRPr="00E04DF7" w:rsidRDefault="006F5DFA" w:rsidP="006F5DFA">
      <w:pPr>
        <w:pStyle w:val="NoSpacing"/>
        <w:rPr>
          <w:rFonts w:ascii="Times New Roman" w:hAnsi="Times New Roman"/>
          <w:sz w:val="24"/>
          <w:szCs w:val="24"/>
        </w:rPr>
      </w:pPr>
      <w:r w:rsidRPr="00E04DF7">
        <w:rPr>
          <w:rFonts w:ascii="Times New Roman" w:hAnsi="Times New Roman"/>
          <w:sz w:val="24"/>
          <w:szCs w:val="24"/>
        </w:rPr>
        <w:t xml:space="preserve">The student will be issued the grade earned at the time of the request for an incomplete. Upon successful completion of the remaining requirements, the instructor of record will complete the necessary form to request a grade change. </w:t>
      </w:r>
    </w:p>
    <w:p w14:paraId="355B1522" w14:textId="77777777" w:rsidR="006F5DFA" w:rsidRPr="00E04DF7" w:rsidRDefault="006F5DFA" w:rsidP="006F5DFA">
      <w:pPr>
        <w:pStyle w:val="NoSpacing"/>
        <w:rPr>
          <w:rFonts w:ascii="Times New Roman" w:hAnsi="Times New Roman"/>
          <w:sz w:val="24"/>
          <w:szCs w:val="24"/>
        </w:rPr>
      </w:pPr>
    </w:p>
    <w:p w14:paraId="02467C57" w14:textId="7E0C4631" w:rsidR="006F5DFA" w:rsidRPr="000F3D2D" w:rsidRDefault="00244BBD" w:rsidP="000F3D2D">
      <w:pPr>
        <w:pStyle w:val="Heading1"/>
        <w:jc w:val="center"/>
        <w:rPr>
          <w:i w:val="0"/>
          <w:sz w:val="24"/>
          <w:szCs w:val="24"/>
        </w:rPr>
      </w:pPr>
      <w:bookmarkStart w:id="18" w:name="_Toc61519097"/>
      <w:r w:rsidRPr="000F3D2D">
        <w:rPr>
          <w:i w:val="0"/>
          <w:sz w:val="24"/>
          <w:szCs w:val="24"/>
        </w:rPr>
        <w:t>Academic Grade Appeal</w:t>
      </w:r>
      <w:bookmarkEnd w:id="18"/>
    </w:p>
    <w:p w14:paraId="31B70901" w14:textId="7481A7A9" w:rsidR="00244BBD" w:rsidRPr="003A101B" w:rsidRDefault="006F5DFA" w:rsidP="006F5DFA">
      <w:pPr>
        <w:pStyle w:val="NoSpacing"/>
        <w:rPr>
          <w:rFonts w:ascii="Times New Roman" w:hAnsi="Times New Roman"/>
          <w:sz w:val="24"/>
          <w:szCs w:val="24"/>
          <w:shd w:val="clear" w:color="auto" w:fill="FFFFFF"/>
        </w:rPr>
      </w:pPr>
      <w:r w:rsidRPr="003A101B">
        <w:rPr>
          <w:rFonts w:ascii="Times New Roman" w:hAnsi="Times New Roman"/>
          <w:bCs/>
          <w:sz w:val="24"/>
          <w:szCs w:val="24"/>
        </w:rPr>
        <w:t xml:space="preserve">If a student has a concern related to a grade or any other academic issue, the procedures outlined in the current edition of the Southern Wesleyan University Catalog should be followed. </w:t>
      </w:r>
      <w:r w:rsidR="00244BBD" w:rsidRPr="003A101B">
        <w:rPr>
          <w:rFonts w:ascii="Times New Roman" w:hAnsi="Times New Roman"/>
          <w:bCs/>
          <w:sz w:val="24"/>
          <w:szCs w:val="24"/>
        </w:rPr>
        <w:t xml:space="preserve">An academic grade appeal may be made for a final course grade only. </w:t>
      </w:r>
      <w:r w:rsidR="00244BBD" w:rsidRPr="003A101B">
        <w:rPr>
          <w:rFonts w:ascii="Times New Roman" w:hAnsi="Times New Roman"/>
          <w:sz w:val="24"/>
          <w:szCs w:val="24"/>
          <w:shd w:val="clear" w:color="auto" w:fill="FFFFFF"/>
        </w:rPr>
        <w:t xml:space="preserve">A form </w:t>
      </w:r>
      <w:r w:rsidR="003A101B">
        <w:rPr>
          <w:rFonts w:ascii="Times New Roman" w:hAnsi="Times New Roman"/>
          <w:sz w:val="24"/>
          <w:szCs w:val="24"/>
          <w:shd w:val="clear" w:color="auto" w:fill="FFFFFF"/>
        </w:rPr>
        <w:t xml:space="preserve">(located within </w:t>
      </w:r>
      <w:proofErr w:type="spellStart"/>
      <w:r w:rsidR="003A101B">
        <w:rPr>
          <w:rFonts w:ascii="Times New Roman" w:hAnsi="Times New Roman"/>
          <w:sz w:val="24"/>
          <w:szCs w:val="24"/>
          <w:shd w:val="clear" w:color="auto" w:fill="FFFFFF"/>
        </w:rPr>
        <w:t>MySWU</w:t>
      </w:r>
      <w:proofErr w:type="spellEnd"/>
      <w:r w:rsidR="003A101B">
        <w:rPr>
          <w:rFonts w:ascii="Times New Roman" w:hAnsi="Times New Roman"/>
          <w:sz w:val="24"/>
          <w:szCs w:val="24"/>
          <w:shd w:val="clear" w:color="auto" w:fill="FFFFFF"/>
        </w:rPr>
        <w:t xml:space="preserve">) </w:t>
      </w:r>
      <w:r w:rsidR="00244BBD" w:rsidRPr="003A101B">
        <w:rPr>
          <w:rFonts w:ascii="Times New Roman" w:hAnsi="Times New Roman"/>
          <w:sz w:val="24"/>
          <w:szCs w:val="24"/>
          <w:shd w:val="clear" w:color="auto" w:fill="FFFFFF"/>
        </w:rPr>
        <w:t>must be submitted with all fields completed after consultation with the instructor if s/he has not resolved the matter. Do not submit this form if you have not yet consulted with your instructor regarding your concern. Refer to the Graduate </w:t>
      </w:r>
      <w:r w:rsidR="00244BBD" w:rsidRPr="003A101B">
        <w:rPr>
          <w:rStyle w:val="search-result-highlight"/>
          <w:rFonts w:ascii="Times New Roman" w:eastAsiaTheme="majorEastAsia" w:hAnsi="Times New Roman"/>
          <w:bCs/>
          <w:sz w:val="24"/>
          <w:szCs w:val="24"/>
          <w:shd w:val="clear" w:color="auto" w:fill="FFFFFF"/>
        </w:rPr>
        <w:t>Bulletin</w:t>
      </w:r>
      <w:r w:rsidR="00244BBD" w:rsidRPr="003A101B">
        <w:rPr>
          <w:rFonts w:ascii="Times New Roman" w:hAnsi="Times New Roman"/>
          <w:sz w:val="24"/>
          <w:szCs w:val="24"/>
          <w:shd w:val="clear" w:color="auto" w:fill="FFFFFF"/>
        </w:rPr>
        <w:t xml:space="preserve"> for additional information. </w:t>
      </w:r>
    </w:p>
    <w:p w14:paraId="3DCF0797" w14:textId="77777777" w:rsidR="00244BBD" w:rsidRPr="003A101B" w:rsidRDefault="00244BBD" w:rsidP="006F5DFA">
      <w:pPr>
        <w:pStyle w:val="NoSpacing"/>
        <w:rPr>
          <w:rFonts w:ascii="Times New Roman" w:hAnsi="Times New Roman"/>
          <w:sz w:val="24"/>
          <w:szCs w:val="24"/>
          <w:shd w:val="clear" w:color="auto" w:fill="FFFFFF"/>
        </w:rPr>
      </w:pPr>
    </w:p>
    <w:p w14:paraId="6E5DBF53" w14:textId="472ABCB8" w:rsidR="003A101B" w:rsidRPr="000F3D2D" w:rsidRDefault="003A101B" w:rsidP="000F3D2D">
      <w:pPr>
        <w:pStyle w:val="Heading1"/>
        <w:jc w:val="center"/>
        <w:rPr>
          <w:i w:val="0"/>
          <w:sz w:val="24"/>
          <w:szCs w:val="24"/>
          <w:shd w:val="clear" w:color="auto" w:fill="FFFFFF"/>
        </w:rPr>
      </w:pPr>
      <w:bookmarkStart w:id="19" w:name="_Toc61519098"/>
      <w:r w:rsidRPr="000F3D2D">
        <w:rPr>
          <w:i w:val="0"/>
          <w:sz w:val="24"/>
          <w:szCs w:val="24"/>
          <w:shd w:val="clear" w:color="auto" w:fill="FFFFFF"/>
        </w:rPr>
        <w:t>Non-Academic Appeal</w:t>
      </w:r>
      <w:bookmarkEnd w:id="19"/>
    </w:p>
    <w:p w14:paraId="651CD7EA" w14:textId="1DEED493" w:rsidR="006F5DFA" w:rsidRPr="003A101B" w:rsidRDefault="003A101B" w:rsidP="006F5DFA">
      <w:pPr>
        <w:pStyle w:val="NoSpacing"/>
        <w:rPr>
          <w:rFonts w:ascii="Times New Roman" w:hAnsi="Times New Roman"/>
          <w:bCs/>
          <w:sz w:val="24"/>
          <w:szCs w:val="24"/>
        </w:rPr>
      </w:pPr>
      <w:r w:rsidRPr="003A101B">
        <w:rPr>
          <w:rFonts w:ascii="Times New Roman" w:hAnsi="Times New Roman"/>
          <w:bCs/>
          <w:sz w:val="24"/>
          <w:szCs w:val="24"/>
        </w:rPr>
        <w:t xml:space="preserve">With regard to issues </w:t>
      </w:r>
      <w:r w:rsidRPr="003A101B">
        <w:rPr>
          <w:rFonts w:ascii="Times New Roman" w:hAnsi="Times New Roman"/>
          <w:bCs/>
          <w:sz w:val="24"/>
          <w:szCs w:val="24"/>
          <w:u w:val="single"/>
        </w:rPr>
        <w:t xml:space="preserve">not related </w:t>
      </w:r>
      <w:r w:rsidRPr="003A101B">
        <w:rPr>
          <w:rFonts w:ascii="Times New Roman" w:hAnsi="Times New Roman"/>
          <w:bCs/>
          <w:sz w:val="24"/>
          <w:szCs w:val="24"/>
        </w:rPr>
        <w:t>to academics</w:t>
      </w:r>
      <w:r w:rsidR="006F5DFA" w:rsidRPr="003A101B">
        <w:rPr>
          <w:rFonts w:ascii="Times New Roman" w:hAnsi="Times New Roman"/>
          <w:bCs/>
          <w:sz w:val="24"/>
          <w:szCs w:val="24"/>
        </w:rPr>
        <w:t xml:space="preserve">, the faculty of the School of Education has approved a formal procedure for </w:t>
      </w:r>
      <w:r w:rsidRPr="003A101B">
        <w:rPr>
          <w:rFonts w:ascii="Times New Roman" w:hAnsi="Times New Roman"/>
          <w:bCs/>
          <w:sz w:val="24"/>
          <w:szCs w:val="24"/>
        </w:rPr>
        <w:t>resolution</w:t>
      </w:r>
      <w:r w:rsidR="006F5DFA" w:rsidRPr="003A101B">
        <w:rPr>
          <w:rFonts w:ascii="Times New Roman" w:hAnsi="Times New Roman"/>
          <w:bCs/>
          <w:sz w:val="24"/>
          <w:szCs w:val="24"/>
        </w:rPr>
        <w:t>:</w:t>
      </w:r>
    </w:p>
    <w:p w14:paraId="1E9422B3" w14:textId="77777777" w:rsidR="006F5DFA" w:rsidRPr="00E04DF7" w:rsidRDefault="006F5DFA" w:rsidP="006F5DFA">
      <w:pPr>
        <w:pStyle w:val="NoSpacing"/>
        <w:rPr>
          <w:rFonts w:ascii="Times New Roman" w:hAnsi="Times New Roman"/>
          <w:sz w:val="24"/>
          <w:szCs w:val="24"/>
        </w:rPr>
      </w:pPr>
    </w:p>
    <w:p w14:paraId="3403ECB8" w14:textId="77777777" w:rsidR="006F5DFA" w:rsidRPr="00E04DF7" w:rsidRDefault="006F5DFA" w:rsidP="006F5DFA">
      <w:pPr>
        <w:pStyle w:val="NoSpacing"/>
        <w:numPr>
          <w:ilvl w:val="0"/>
          <w:numId w:val="9"/>
        </w:numPr>
        <w:rPr>
          <w:rFonts w:ascii="Times New Roman" w:hAnsi="Times New Roman"/>
          <w:sz w:val="24"/>
          <w:szCs w:val="24"/>
        </w:rPr>
      </w:pPr>
      <w:r w:rsidRPr="00E04DF7">
        <w:rPr>
          <w:rFonts w:ascii="Times New Roman" w:hAnsi="Times New Roman"/>
          <w:bCs/>
          <w:sz w:val="24"/>
          <w:szCs w:val="24"/>
        </w:rPr>
        <w:t xml:space="preserve">The student must communicate with the faculty member in an attempt to resolve the issue. </w:t>
      </w:r>
    </w:p>
    <w:p w14:paraId="159D1175" w14:textId="77777777" w:rsidR="006F5DFA" w:rsidRPr="00E04DF7" w:rsidRDefault="006F5DFA" w:rsidP="006F5DFA">
      <w:pPr>
        <w:pStyle w:val="NoSpacing"/>
        <w:numPr>
          <w:ilvl w:val="0"/>
          <w:numId w:val="9"/>
        </w:numPr>
        <w:rPr>
          <w:rFonts w:ascii="Times New Roman" w:hAnsi="Times New Roman"/>
          <w:sz w:val="24"/>
          <w:szCs w:val="24"/>
        </w:rPr>
      </w:pPr>
      <w:r w:rsidRPr="00E04DF7">
        <w:rPr>
          <w:rFonts w:ascii="Times New Roman" w:hAnsi="Times New Roman"/>
          <w:bCs/>
          <w:sz w:val="24"/>
          <w:szCs w:val="24"/>
        </w:rPr>
        <w:t xml:space="preserve">If agreement cannot be reached, the student may meet with the Dean of the School of Education within ten working days after the meeting with the faculty member. </w:t>
      </w:r>
    </w:p>
    <w:p w14:paraId="45B37B56" w14:textId="77777777" w:rsidR="006F5DFA" w:rsidRPr="00E04DF7" w:rsidRDefault="006F5DFA" w:rsidP="006F5DFA">
      <w:pPr>
        <w:pStyle w:val="NoSpacing"/>
        <w:numPr>
          <w:ilvl w:val="0"/>
          <w:numId w:val="9"/>
        </w:numPr>
        <w:rPr>
          <w:rFonts w:ascii="Times New Roman" w:hAnsi="Times New Roman"/>
          <w:sz w:val="24"/>
          <w:szCs w:val="24"/>
        </w:rPr>
      </w:pPr>
      <w:r w:rsidRPr="00E04DF7">
        <w:rPr>
          <w:rFonts w:ascii="Times New Roman" w:hAnsi="Times New Roman"/>
          <w:bCs/>
          <w:sz w:val="24"/>
          <w:szCs w:val="24"/>
        </w:rPr>
        <w:t xml:space="preserve">The Dean will examine the issue and confer with both parties to mediate a resolution. The decision of the Dean of the School of Education is final. </w:t>
      </w:r>
    </w:p>
    <w:p w14:paraId="118F772C" w14:textId="77777777" w:rsidR="006F5DFA" w:rsidRPr="00E04DF7" w:rsidRDefault="006F5DFA" w:rsidP="006F5DFA">
      <w:pPr>
        <w:pStyle w:val="NoSpacing"/>
        <w:rPr>
          <w:rFonts w:ascii="Times New Roman" w:hAnsi="Times New Roman"/>
          <w:sz w:val="24"/>
          <w:szCs w:val="24"/>
        </w:rPr>
      </w:pPr>
    </w:p>
    <w:p w14:paraId="47DBA029" w14:textId="283FE8F5" w:rsidR="006F5DFA" w:rsidRPr="000F3D2D" w:rsidRDefault="006F5DFA" w:rsidP="000F3D2D">
      <w:pPr>
        <w:pStyle w:val="Heading1"/>
        <w:jc w:val="center"/>
        <w:rPr>
          <w:rStyle w:val="content"/>
          <w:i w:val="0"/>
          <w:sz w:val="24"/>
          <w:szCs w:val="24"/>
        </w:rPr>
      </w:pPr>
      <w:bookmarkStart w:id="20" w:name="_Toc61519099"/>
      <w:r w:rsidRPr="000F3D2D">
        <w:rPr>
          <w:rStyle w:val="content"/>
          <w:i w:val="0"/>
          <w:sz w:val="24"/>
          <w:szCs w:val="24"/>
        </w:rPr>
        <w:t>Advising</w:t>
      </w:r>
      <w:bookmarkEnd w:id="20"/>
    </w:p>
    <w:p w14:paraId="33D81E05" w14:textId="1A7CF08A" w:rsidR="006F5DFA" w:rsidRDefault="006F5DFA" w:rsidP="006F5DFA">
      <w:pPr>
        <w:pStyle w:val="NoSpacing"/>
        <w:rPr>
          <w:rFonts w:ascii="Times New Roman" w:hAnsi="Times New Roman"/>
          <w:sz w:val="24"/>
          <w:szCs w:val="24"/>
        </w:rPr>
      </w:pPr>
      <w:r w:rsidRPr="00E04DF7">
        <w:rPr>
          <w:rFonts w:ascii="Times New Roman" w:hAnsi="Times New Roman"/>
          <w:sz w:val="24"/>
          <w:szCs w:val="24"/>
        </w:rPr>
        <w:t>Students enrolled in the Doctor of Educatio</w:t>
      </w:r>
      <w:r w:rsidR="004C41C7">
        <w:rPr>
          <w:rFonts w:ascii="Times New Roman" w:hAnsi="Times New Roman"/>
          <w:sz w:val="24"/>
          <w:szCs w:val="24"/>
        </w:rPr>
        <w:t>n Program are assigned an Academic</w:t>
      </w:r>
      <w:r w:rsidRPr="00E04DF7">
        <w:rPr>
          <w:rFonts w:ascii="Times New Roman" w:hAnsi="Times New Roman"/>
          <w:sz w:val="24"/>
          <w:szCs w:val="24"/>
        </w:rPr>
        <w:t xml:space="preserve"> Success Coach at the univ</w:t>
      </w:r>
      <w:r w:rsidR="004C41C7">
        <w:rPr>
          <w:rFonts w:ascii="Times New Roman" w:hAnsi="Times New Roman"/>
          <w:sz w:val="24"/>
          <w:szCs w:val="24"/>
        </w:rPr>
        <w:t>ersity level.  The Academic</w:t>
      </w:r>
      <w:r w:rsidRPr="00E04DF7">
        <w:rPr>
          <w:rFonts w:ascii="Times New Roman" w:hAnsi="Times New Roman"/>
          <w:sz w:val="24"/>
          <w:szCs w:val="24"/>
        </w:rPr>
        <w:t xml:space="preserve"> Success Coach assists the student with information and resources such as establishing degree completion plans for graduation, updating degree audit status, and scheduling needed coursework. Questions specific to the curriculum, program or program requirements should be directed to Coordinator of Doctoral Studies. Questions specific to the course or course requirements should be directed to the professor. Advising may take place via telephone, email, or through conferencing technology.</w:t>
      </w:r>
    </w:p>
    <w:p w14:paraId="4624B127" w14:textId="77777777" w:rsidR="00CF7698" w:rsidRPr="00E04DF7" w:rsidRDefault="00CF7698" w:rsidP="006F5DFA">
      <w:pPr>
        <w:pStyle w:val="NoSpacing"/>
        <w:rPr>
          <w:rFonts w:ascii="Times New Roman" w:hAnsi="Times New Roman"/>
          <w:sz w:val="24"/>
          <w:szCs w:val="24"/>
        </w:rPr>
      </w:pPr>
    </w:p>
    <w:p w14:paraId="05048175" w14:textId="76CB6DFE" w:rsidR="006F5DFA" w:rsidRPr="000F3D2D" w:rsidRDefault="00162320" w:rsidP="000F3D2D">
      <w:pPr>
        <w:pStyle w:val="Heading1"/>
        <w:jc w:val="center"/>
        <w:rPr>
          <w:i w:val="0"/>
          <w:sz w:val="24"/>
          <w:szCs w:val="24"/>
        </w:rPr>
      </w:pPr>
      <w:bookmarkStart w:id="21" w:name="_Toc61519100"/>
      <w:r>
        <w:rPr>
          <w:i w:val="0"/>
          <w:sz w:val="24"/>
          <w:szCs w:val="24"/>
        </w:rPr>
        <w:t>Temporary Leave</w:t>
      </w:r>
      <w:bookmarkEnd w:id="21"/>
    </w:p>
    <w:p w14:paraId="18E71E9A" w14:textId="10354705" w:rsidR="006F5DFA" w:rsidRPr="00E04DF7" w:rsidRDefault="006F5DFA" w:rsidP="006F5DFA">
      <w:pPr>
        <w:pStyle w:val="NoSpacing"/>
        <w:rPr>
          <w:rFonts w:ascii="Times New Roman" w:hAnsi="Times New Roman"/>
          <w:sz w:val="24"/>
          <w:szCs w:val="24"/>
        </w:rPr>
      </w:pPr>
      <w:r w:rsidRPr="00E04DF7">
        <w:rPr>
          <w:rFonts w:ascii="Times New Roman" w:hAnsi="Times New Roman"/>
          <w:sz w:val="24"/>
          <w:szCs w:val="24"/>
        </w:rPr>
        <w:t>Students who experienc</w:t>
      </w:r>
      <w:r w:rsidR="00162320">
        <w:rPr>
          <w:rFonts w:ascii="Times New Roman" w:hAnsi="Times New Roman"/>
          <w:sz w:val="24"/>
          <w:szCs w:val="24"/>
        </w:rPr>
        <w:t>e life events may opt to take a temporary leave. A temporary leave</w:t>
      </w:r>
      <w:r w:rsidRPr="00E04DF7">
        <w:rPr>
          <w:rFonts w:ascii="Times New Roman" w:hAnsi="Times New Roman"/>
          <w:sz w:val="24"/>
          <w:szCs w:val="24"/>
        </w:rPr>
        <w:t xml:space="preserve"> may occur for events such as a birth, death, medical condition or othe</w:t>
      </w:r>
      <w:r w:rsidR="00162320">
        <w:rPr>
          <w:rFonts w:ascii="Times New Roman" w:hAnsi="Times New Roman"/>
          <w:sz w:val="24"/>
          <w:szCs w:val="24"/>
        </w:rPr>
        <w:t xml:space="preserve">r life changing event. A </w:t>
      </w:r>
      <w:r w:rsidR="00162320">
        <w:rPr>
          <w:rFonts w:ascii="Times New Roman" w:hAnsi="Times New Roman"/>
          <w:sz w:val="24"/>
          <w:szCs w:val="24"/>
        </w:rPr>
        <w:lastRenderedPageBreak/>
        <w:t>temporary leave</w:t>
      </w:r>
      <w:r w:rsidRPr="00E04DF7">
        <w:rPr>
          <w:rFonts w:ascii="Times New Roman" w:hAnsi="Times New Roman"/>
          <w:sz w:val="24"/>
          <w:szCs w:val="24"/>
        </w:rPr>
        <w:t xml:space="preserve"> may be put in place for up to but not more than six months without re-applying to the program. Students who need to interrupt their program for extenuating circumstances must work with the Academic Success Coa</w:t>
      </w:r>
      <w:r w:rsidR="00AC3571">
        <w:rPr>
          <w:rFonts w:ascii="Times New Roman" w:hAnsi="Times New Roman"/>
          <w:sz w:val="24"/>
          <w:szCs w:val="24"/>
        </w:rPr>
        <w:t>ch and submit a Temporary Leave</w:t>
      </w:r>
      <w:r w:rsidRPr="00E04DF7">
        <w:rPr>
          <w:rFonts w:ascii="Times New Roman" w:hAnsi="Times New Roman"/>
          <w:sz w:val="24"/>
          <w:szCs w:val="24"/>
        </w:rPr>
        <w:t xml:space="preserve"> Form to the School of Education. When ready to re-enter, the student will work with the Academic Success Coach, and will re-enter the sequence where s/he stopped out; therefore, the student may be with another cohort. A student who sat out may not miss or change the sequence of required coursework.</w:t>
      </w:r>
    </w:p>
    <w:p w14:paraId="758DBD27" w14:textId="77777777" w:rsidR="006F5DFA" w:rsidRPr="00E04DF7" w:rsidRDefault="006F5DFA" w:rsidP="006F5DFA">
      <w:pPr>
        <w:pStyle w:val="NoSpacing"/>
        <w:rPr>
          <w:rFonts w:ascii="Times New Roman" w:hAnsi="Times New Roman"/>
          <w:sz w:val="24"/>
          <w:szCs w:val="24"/>
        </w:rPr>
      </w:pPr>
    </w:p>
    <w:p w14:paraId="599E7EBF" w14:textId="6487420F" w:rsidR="006F5DFA" w:rsidRPr="000F3D2D" w:rsidRDefault="006F5DFA" w:rsidP="000F3D2D">
      <w:pPr>
        <w:pStyle w:val="Heading1"/>
        <w:jc w:val="center"/>
        <w:rPr>
          <w:i w:val="0"/>
          <w:sz w:val="24"/>
          <w:szCs w:val="24"/>
        </w:rPr>
      </w:pPr>
      <w:bookmarkStart w:id="22" w:name="_Toc61519101"/>
      <w:r w:rsidRPr="000F3D2D">
        <w:rPr>
          <w:i w:val="0"/>
          <w:sz w:val="24"/>
          <w:szCs w:val="24"/>
        </w:rPr>
        <w:t>Balance</w:t>
      </w:r>
      <w:bookmarkEnd w:id="22"/>
    </w:p>
    <w:p w14:paraId="71C78D9F" w14:textId="16494F05" w:rsidR="003E4349" w:rsidRPr="00E04DF7" w:rsidRDefault="006F5DFA" w:rsidP="003E4349">
      <w:pPr>
        <w:pStyle w:val="NoSpacing"/>
        <w:rPr>
          <w:rFonts w:ascii="Times New Roman" w:hAnsi="Times New Roman"/>
          <w:color w:val="000000"/>
          <w:sz w:val="24"/>
          <w:szCs w:val="24"/>
        </w:rPr>
      </w:pPr>
      <w:r w:rsidRPr="00E04DF7">
        <w:rPr>
          <w:rFonts w:ascii="Times New Roman" w:hAnsi="Times New Roman"/>
          <w:sz w:val="24"/>
          <w:szCs w:val="24"/>
        </w:rPr>
        <w:t>Students are reminded of the importance of balance in one’s life. It is highly recommended to balance duties and interests, such as family, friends, work, the Doctoral program, coaching, leading, serving, etc.</w:t>
      </w:r>
    </w:p>
    <w:p w14:paraId="0A355907" w14:textId="20F97A5D" w:rsidR="003E63E2" w:rsidRPr="000F3D2D" w:rsidRDefault="003E63E2" w:rsidP="000F3D2D">
      <w:pPr>
        <w:pStyle w:val="Heading1"/>
        <w:jc w:val="center"/>
        <w:rPr>
          <w:i w:val="0"/>
          <w:sz w:val="24"/>
          <w:szCs w:val="24"/>
        </w:rPr>
      </w:pPr>
      <w:bookmarkStart w:id="23" w:name="_Toc61519102"/>
      <w:r w:rsidRPr="000F3D2D">
        <w:rPr>
          <w:i w:val="0"/>
          <w:sz w:val="24"/>
          <w:szCs w:val="24"/>
        </w:rPr>
        <w:t>Credit Hour</w:t>
      </w:r>
      <w:bookmarkEnd w:id="23"/>
    </w:p>
    <w:p w14:paraId="69AD0C3B" w14:textId="6B181955" w:rsidR="00AC5021" w:rsidRPr="00E04DF7" w:rsidRDefault="003E63E2" w:rsidP="00F83323">
      <w:pPr>
        <w:pStyle w:val="NoSpacing"/>
        <w:rPr>
          <w:rFonts w:ascii="Times New Roman" w:hAnsi="Times New Roman"/>
          <w:sz w:val="24"/>
          <w:szCs w:val="24"/>
        </w:rPr>
      </w:pPr>
      <w:r w:rsidRPr="00E04DF7">
        <w:rPr>
          <w:rFonts w:ascii="Times New Roman" w:hAnsi="Times New Roman"/>
          <w:sz w:val="24"/>
          <w:szCs w:val="24"/>
        </w:rPr>
        <w:t xml:space="preserve">The credit hour is the basic unit of credit awarded for progress toward a degree. Southern Wesleyan University defines a credit hour as a reasonable approximation of the student learning outcomes that can be achieved in the context of a course which requires 42-45 hours of student work. This includes contact time between student and faculty and the student’s independent work. This definition is a minimum standard that does not restrict faculty from setting a higher standard that requires more student work per credit hour. The definition is the same whether the semester is in a traditional or compressed format. </w:t>
      </w:r>
    </w:p>
    <w:p w14:paraId="0647CDF0" w14:textId="77777777" w:rsidR="00BB46B9" w:rsidRPr="00E04DF7" w:rsidRDefault="00BB46B9" w:rsidP="00F83323">
      <w:pPr>
        <w:pStyle w:val="NoSpacing"/>
        <w:rPr>
          <w:rFonts w:ascii="Times New Roman" w:hAnsi="Times New Roman"/>
          <w:sz w:val="24"/>
          <w:szCs w:val="24"/>
        </w:rPr>
      </w:pPr>
    </w:p>
    <w:p w14:paraId="5C7918CF" w14:textId="5AF8B115" w:rsidR="00AC5021" w:rsidRPr="00E04DF7" w:rsidRDefault="00AC5021" w:rsidP="00F83323">
      <w:pPr>
        <w:pStyle w:val="NoSpacing"/>
        <w:rPr>
          <w:rFonts w:ascii="Times New Roman" w:hAnsi="Times New Roman"/>
          <w:sz w:val="24"/>
          <w:szCs w:val="24"/>
        </w:rPr>
      </w:pPr>
      <w:r w:rsidRPr="00E04DF7">
        <w:rPr>
          <w:rFonts w:ascii="Times New Roman" w:hAnsi="Times New Roman"/>
          <w:sz w:val="24"/>
          <w:szCs w:val="24"/>
        </w:rPr>
        <w:t>O</w:t>
      </w:r>
      <w:r w:rsidR="003E63E2" w:rsidRPr="00E04DF7">
        <w:rPr>
          <w:rFonts w:ascii="Times New Roman" w:hAnsi="Times New Roman"/>
          <w:sz w:val="24"/>
          <w:szCs w:val="24"/>
        </w:rPr>
        <w:t>nline learning represents a comparatively new mode of educational delivery compared to face-to-face, Southern Wesleyan University has taken an intentional approach to procedures for awarding credit for online courses. The University has adopted a dual approach whereby credit is measured (1) through equivalency of student learning outcomes</w:t>
      </w:r>
      <w:r w:rsidRPr="00E04DF7">
        <w:rPr>
          <w:rFonts w:ascii="Times New Roman" w:hAnsi="Times New Roman"/>
          <w:sz w:val="24"/>
          <w:szCs w:val="24"/>
        </w:rPr>
        <w:t xml:space="preserve"> (See Appendix B)</w:t>
      </w:r>
      <w:r w:rsidR="003E63E2" w:rsidRPr="00E04DF7">
        <w:rPr>
          <w:rFonts w:ascii="Times New Roman" w:hAnsi="Times New Roman"/>
          <w:sz w:val="24"/>
          <w:szCs w:val="24"/>
        </w:rPr>
        <w:t xml:space="preserve"> and (2) through a process of estimating the hours of student engagement for an online course. The faculty of each school (e.g., School of Education) provide oversight for curriculum, degree requirements, program length and the appropriate awarding of credit for their respective courses. </w:t>
      </w:r>
    </w:p>
    <w:p w14:paraId="4DFE7074" w14:textId="77777777" w:rsidR="00BD32FB" w:rsidRPr="00E04DF7" w:rsidRDefault="00BD32FB" w:rsidP="00F83323">
      <w:pPr>
        <w:pStyle w:val="NoSpacing"/>
        <w:rPr>
          <w:rFonts w:ascii="Times New Roman" w:hAnsi="Times New Roman"/>
          <w:sz w:val="24"/>
          <w:szCs w:val="24"/>
        </w:rPr>
      </w:pPr>
    </w:p>
    <w:p w14:paraId="2E026BAF" w14:textId="3FAE32FB" w:rsidR="003925DD" w:rsidRPr="000F3D2D" w:rsidRDefault="003925DD" w:rsidP="000F3D2D">
      <w:pPr>
        <w:pStyle w:val="Heading1"/>
        <w:jc w:val="center"/>
        <w:rPr>
          <w:i w:val="0"/>
          <w:sz w:val="24"/>
          <w:szCs w:val="24"/>
        </w:rPr>
      </w:pPr>
      <w:bookmarkStart w:id="24" w:name="_Toc61519103"/>
      <w:r w:rsidRPr="000F3D2D">
        <w:rPr>
          <w:i w:val="0"/>
          <w:sz w:val="24"/>
          <w:szCs w:val="24"/>
        </w:rPr>
        <w:t>Course Discussions</w:t>
      </w:r>
      <w:bookmarkEnd w:id="24"/>
    </w:p>
    <w:p w14:paraId="2DE9EF0B" w14:textId="76A34D2A" w:rsidR="003925DD" w:rsidRPr="00E04DF7" w:rsidRDefault="003925DD" w:rsidP="00F83323">
      <w:pPr>
        <w:pStyle w:val="NoSpacing"/>
        <w:rPr>
          <w:rFonts w:ascii="Times New Roman" w:hAnsi="Times New Roman"/>
          <w:sz w:val="24"/>
          <w:szCs w:val="24"/>
        </w:rPr>
      </w:pPr>
      <w:r w:rsidRPr="00E04DF7">
        <w:rPr>
          <w:rFonts w:ascii="Times New Roman" w:hAnsi="Times New Roman"/>
          <w:sz w:val="24"/>
          <w:szCs w:val="24"/>
        </w:rPr>
        <w:t xml:space="preserve">Online learning is dependent on creation of a learning community. An online community is interactive and exhibits characteristics such as questioning, elaborating, clarifying, sharing resources, connecting to personal experience, etc. If a question is posed, an answer is expected. Posting without interaction is nothing more than a comment and does not meet the expectation of an interactive learning community. It is the position of the School of Education that if social media is at the fingertips of our students, </w:t>
      </w:r>
      <w:r w:rsidR="00DE5F6F" w:rsidRPr="00E04DF7">
        <w:rPr>
          <w:rFonts w:ascii="Times New Roman" w:hAnsi="Times New Roman"/>
          <w:sz w:val="24"/>
          <w:szCs w:val="24"/>
        </w:rPr>
        <w:t>then so is active monitoring and participation in group discussions.</w:t>
      </w:r>
    </w:p>
    <w:p w14:paraId="352CEC48" w14:textId="77777777" w:rsidR="00BD32FB" w:rsidRPr="00E04DF7" w:rsidRDefault="00BD32FB" w:rsidP="00F83323">
      <w:pPr>
        <w:pStyle w:val="NoSpacing"/>
        <w:rPr>
          <w:rFonts w:ascii="Times New Roman" w:hAnsi="Times New Roman"/>
          <w:sz w:val="24"/>
          <w:szCs w:val="24"/>
        </w:rPr>
      </w:pPr>
    </w:p>
    <w:p w14:paraId="71D44CD9" w14:textId="2FB0D2E1" w:rsidR="00DE5F6F" w:rsidRPr="00E04DF7" w:rsidRDefault="00DE5F6F" w:rsidP="00F83323">
      <w:pPr>
        <w:pStyle w:val="NoSpacing"/>
        <w:rPr>
          <w:rFonts w:ascii="Times New Roman" w:hAnsi="Times New Roman"/>
          <w:sz w:val="24"/>
          <w:szCs w:val="24"/>
        </w:rPr>
      </w:pPr>
      <w:r w:rsidRPr="00E04DF7">
        <w:rPr>
          <w:rFonts w:ascii="Times New Roman" w:hAnsi="Times New Roman"/>
          <w:sz w:val="24"/>
          <w:szCs w:val="24"/>
        </w:rPr>
        <w:t xml:space="preserve">Online posts must demonstrate </w:t>
      </w:r>
      <w:r w:rsidR="002F47B1" w:rsidRPr="00E04DF7">
        <w:rPr>
          <w:rFonts w:ascii="Times New Roman" w:hAnsi="Times New Roman"/>
          <w:sz w:val="24"/>
          <w:szCs w:val="24"/>
        </w:rPr>
        <w:t>coherent content focus</w:t>
      </w:r>
      <w:r w:rsidRPr="00E04DF7">
        <w:rPr>
          <w:rFonts w:ascii="Times New Roman" w:hAnsi="Times New Roman"/>
          <w:sz w:val="24"/>
          <w:szCs w:val="24"/>
        </w:rPr>
        <w:t>, connections to personal experience, and substantiation through citations and references in correct APA format.</w:t>
      </w:r>
    </w:p>
    <w:p w14:paraId="70B0CB82" w14:textId="77777777" w:rsidR="00BD32FB" w:rsidRPr="00E04DF7" w:rsidRDefault="00BD32FB" w:rsidP="00F83323">
      <w:pPr>
        <w:pStyle w:val="NoSpacing"/>
        <w:rPr>
          <w:rFonts w:ascii="Times New Roman" w:hAnsi="Times New Roman"/>
          <w:sz w:val="24"/>
          <w:szCs w:val="24"/>
        </w:rPr>
      </w:pPr>
    </w:p>
    <w:p w14:paraId="2081F5A0" w14:textId="55F48959" w:rsidR="00882384" w:rsidRPr="00E04DF7" w:rsidRDefault="00A40B99" w:rsidP="00F83323">
      <w:pPr>
        <w:pStyle w:val="NoSpacing"/>
        <w:rPr>
          <w:rFonts w:ascii="Times New Roman" w:hAnsi="Times New Roman"/>
          <w:sz w:val="24"/>
          <w:szCs w:val="24"/>
        </w:rPr>
      </w:pPr>
      <w:r w:rsidRPr="00E04DF7">
        <w:rPr>
          <w:rFonts w:ascii="Times New Roman" w:hAnsi="Times New Roman"/>
          <w:sz w:val="24"/>
          <w:szCs w:val="24"/>
        </w:rPr>
        <w:t xml:space="preserve">Applications such as Zoom may be utilized to create online classroom experiences, </w:t>
      </w:r>
      <w:r w:rsidR="003542BA" w:rsidRPr="00E04DF7">
        <w:rPr>
          <w:rFonts w:ascii="Times New Roman" w:hAnsi="Times New Roman"/>
          <w:sz w:val="24"/>
          <w:szCs w:val="24"/>
        </w:rPr>
        <w:t xml:space="preserve">facilitate </w:t>
      </w:r>
      <w:r w:rsidRPr="00E04DF7">
        <w:rPr>
          <w:rFonts w:ascii="Times New Roman" w:hAnsi="Times New Roman"/>
          <w:sz w:val="24"/>
          <w:szCs w:val="24"/>
        </w:rPr>
        <w:t>group projects and/or hold office hours.</w:t>
      </w:r>
    </w:p>
    <w:p w14:paraId="4253804E" w14:textId="1AFACB01" w:rsidR="00C8058F" w:rsidRPr="000F3D2D" w:rsidRDefault="00C8058F" w:rsidP="000F3D2D">
      <w:pPr>
        <w:pStyle w:val="Heading1"/>
        <w:jc w:val="center"/>
        <w:rPr>
          <w:i w:val="0"/>
          <w:sz w:val="24"/>
          <w:szCs w:val="24"/>
        </w:rPr>
      </w:pPr>
      <w:bookmarkStart w:id="25" w:name="_Toc61519104"/>
      <w:r w:rsidRPr="000F3D2D">
        <w:rPr>
          <w:i w:val="0"/>
          <w:sz w:val="24"/>
          <w:szCs w:val="24"/>
        </w:rPr>
        <w:t>Practicum</w:t>
      </w:r>
      <w:bookmarkEnd w:id="25"/>
    </w:p>
    <w:p w14:paraId="521E7FC9" w14:textId="739BA3AD" w:rsidR="00C8058F" w:rsidRPr="00E04DF7" w:rsidRDefault="003542BA" w:rsidP="00C8058F">
      <w:pPr>
        <w:pStyle w:val="NoSpacing"/>
        <w:rPr>
          <w:rFonts w:ascii="Times New Roman" w:hAnsi="Times New Roman"/>
          <w:sz w:val="24"/>
          <w:szCs w:val="24"/>
        </w:rPr>
      </w:pPr>
      <w:r w:rsidRPr="00E04DF7">
        <w:rPr>
          <w:rFonts w:ascii="Times New Roman" w:hAnsi="Times New Roman"/>
          <w:sz w:val="24"/>
          <w:szCs w:val="24"/>
        </w:rPr>
        <w:t>In partial fulfillment of the requirements of EDUC 709 Program Evaluation for Improvement w/Practicum, s</w:t>
      </w:r>
      <w:r w:rsidR="00C8058F" w:rsidRPr="00E04DF7">
        <w:rPr>
          <w:rFonts w:ascii="Times New Roman" w:hAnsi="Times New Roman"/>
          <w:sz w:val="24"/>
          <w:szCs w:val="24"/>
        </w:rPr>
        <w:t>tudents must successfully co</w:t>
      </w:r>
      <w:r w:rsidRPr="00E04DF7">
        <w:rPr>
          <w:rFonts w:ascii="Times New Roman" w:hAnsi="Times New Roman"/>
          <w:sz w:val="24"/>
          <w:szCs w:val="24"/>
        </w:rPr>
        <w:t>mplete a practicum experience</w:t>
      </w:r>
      <w:r w:rsidR="00C8058F" w:rsidRPr="00E04DF7">
        <w:rPr>
          <w:rFonts w:ascii="Times New Roman" w:hAnsi="Times New Roman"/>
          <w:sz w:val="24"/>
          <w:szCs w:val="24"/>
        </w:rPr>
        <w:t xml:space="preserve">. The practicum provides students the opportunity to apply knowledge, skills and practices specific to curriculum </w:t>
      </w:r>
      <w:r w:rsidR="00C8058F" w:rsidRPr="00E04DF7">
        <w:rPr>
          <w:rFonts w:ascii="Times New Roman" w:hAnsi="Times New Roman"/>
          <w:sz w:val="24"/>
          <w:szCs w:val="24"/>
        </w:rPr>
        <w:lastRenderedPageBreak/>
        <w:t>and assessment to real-life situations.  The focus of the practicum is application and integration of educational theories, critical thinking</w:t>
      </w:r>
      <w:r w:rsidRPr="00E04DF7">
        <w:rPr>
          <w:rFonts w:ascii="Times New Roman" w:hAnsi="Times New Roman"/>
          <w:sz w:val="24"/>
          <w:szCs w:val="24"/>
        </w:rPr>
        <w:t>,</w:t>
      </w:r>
      <w:r w:rsidR="00C8058F" w:rsidRPr="00E04DF7">
        <w:rPr>
          <w:rFonts w:ascii="Times New Roman" w:hAnsi="Times New Roman"/>
          <w:sz w:val="24"/>
          <w:szCs w:val="24"/>
        </w:rPr>
        <w:t xml:space="preserve"> reflection and on-going improvement. Students establish their own practicum site, obtain approval of the instructor/univer</w:t>
      </w:r>
      <w:r w:rsidRPr="00E04DF7">
        <w:rPr>
          <w:rFonts w:ascii="Times New Roman" w:hAnsi="Times New Roman"/>
          <w:sz w:val="24"/>
          <w:szCs w:val="24"/>
        </w:rPr>
        <w:t>sity, and successfully complete</w:t>
      </w:r>
      <w:r w:rsidR="00C8058F" w:rsidRPr="00E04DF7">
        <w:rPr>
          <w:rFonts w:ascii="Times New Roman" w:hAnsi="Times New Roman"/>
          <w:sz w:val="24"/>
          <w:szCs w:val="24"/>
        </w:rPr>
        <w:t xml:space="preserve"> at least 25 hours of direct work at the approved site.</w:t>
      </w:r>
    </w:p>
    <w:p w14:paraId="16E4D6DD" w14:textId="77777777" w:rsidR="003542BA" w:rsidRPr="00E04DF7" w:rsidRDefault="003542BA" w:rsidP="00C8058F">
      <w:pPr>
        <w:pStyle w:val="NoSpacing"/>
        <w:rPr>
          <w:rFonts w:ascii="Times New Roman" w:hAnsi="Times New Roman"/>
          <w:sz w:val="24"/>
          <w:szCs w:val="24"/>
        </w:rPr>
      </w:pPr>
    </w:p>
    <w:p w14:paraId="771915C9" w14:textId="00289934" w:rsidR="00C8058F" w:rsidRPr="000F3D2D" w:rsidRDefault="00C8058F" w:rsidP="000F3D2D">
      <w:pPr>
        <w:pStyle w:val="Heading1"/>
        <w:jc w:val="center"/>
        <w:rPr>
          <w:i w:val="0"/>
          <w:sz w:val="24"/>
          <w:szCs w:val="24"/>
        </w:rPr>
      </w:pPr>
      <w:bookmarkStart w:id="26" w:name="_Toc61519105"/>
      <w:r w:rsidRPr="000F3D2D">
        <w:rPr>
          <w:i w:val="0"/>
          <w:sz w:val="24"/>
          <w:szCs w:val="24"/>
        </w:rPr>
        <w:t>Summer Residencies</w:t>
      </w:r>
      <w:bookmarkEnd w:id="26"/>
    </w:p>
    <w:p w14:paraId="1865C312" w14:textId="00795662" w:rsidR="00C8058F" w:rsidRPr="00E04DF7" w:rsidRDefault="00AC57AA" w:rsidP="00C8058F">
      <w:pPr>
        <w:pStyle w:val="NoSpacing"/>
        <w:rPr>
          <w:rFonts w:ascii="Times New Roman" w:hAnsi="Times New Roman"/>
          <w:sz w:val="24"/>
          <w:szCs w:val="24"/>
        </w:rPr>
      </w:pPr>
      <w:r w:rsidRPr="00E04DF7">
        <w:rPr>
          <w:rFonts w:ascii="Times New Roman" w:hAnsi="Times New Roman"/>
          <w:sz w:val="24"/>
          <w:szCs w:val="24"/>
        </w:rPr>
        <w:t>In partial fulfillment of the requirements of credit bearing classes, students</w:t>
      </w:r>
      <w:r w:rsidR="00C8058F" w:rsidRPr="00E04DF7">
        <w:rPr>
          <w:rFonts w:ascii="Times New Roman" w:hAnsi="Times New Roman"/>
          <w:sz w:val="24"/>
          <w:szCs w:val="24"/>
        </w:rPr>
        <w:t xml:space="preserve"> must successfully complete thr</w:t>
      </w:r>
      <w:r w:rsidRPr="00E04DF7">
        <w:rPr>
          <w:rFonts w:ascii="Times New Roman" w:hAnsi="Times New Roman"/>
          <w:sz w:val="24"/>
          <w:szCs w:val="24"/>
        </w:rPr>
        <w:t>ee summer residencies</w:t>
      </w:r>
      <w:r w:rsidR="00C8058F" w:rsidRPr="00E04DF7">
        <w:rPr>
          <w:rFonts w:ascii="Times New Roman" w:hAnsi="Times New Roman"/>
          <w:sz w:val="24"/>
          <w:szCs w:val="24"/>
        </w:rPr>
        <w:t>. These courses are delivered through the hybrid model. The courses consist of online curriculum and one week of mandatory presence on the main Southern Wesleyan University campus. While on campus, students will receive instruction, collaborate with fellow students, participate in assessments, and give presentations.</w:t>
      </w:r>
      <w:r w:rsidR="009A51F1">
        <w:rPr>
          <w:rFonts w:ascii="Times New Roman" w:hAnsi="Times New Roman"/>
          <w:sz w:val="24"/>
          <w:szCs w:val="24"/>
        </w:rPr>
        <w:t xml:space="preserve"> The focus</w:t>
      </w:r>
      <w:r w:rsidR="00A95D67">
        <w:rPr>
          <w:rFonts w:ascii="Times New Roman" w:hAnsi="Times New Roman"/>
          <w:sz w:val="24"/>
          <w:szCs w:val="24"/>
        </w:rPr>
        <w:t xml:space="preserve"> of each summer residency directly correlates to knowledge, skills and practice in relation to the students’ current </w:t>
      </w:r>
      <w:r w:rsidR="00BB20F8">
        <w:rPr>
          <w:rFonts w:ascii="Times New Roman" w:hAnsi="Times New Roman"/>
          <w:sz w:val="24"/>
          <w:szCs w:val="24"/>
        </w:rPr>
        <w:t>placement in the program.</w:t>
      </w:r>
    </w:p>
    <w:p w14:paraId="3E67CA3C" w14:textId="77777777" w:rsidR="00E30427" w:rsidRPr="00E04DF7" w:rsidRDefault="00E30427" w:rsidP="00C8058F">
      <w:pPr>
        <w:pStyle w:val="NoSpacing"/>
        <w:rPr>
          <w:rFonts w:ascii="Times New Roman" w:hAnsi="Times New Roman"/>
          <w:sz w:val="24"/>
          <w:szCs w:val="24"/>
        </w:rPr>
      </w:pPr>
    </w:p>
    <w:p w14:paraId="37E6DFA2" w14:textId="509AC195" w:rsidR="00C8058F" w:rsidRPr="000F3D2D" w:rsidRDefault="00C8058F" w:rsidP="000F3D2D">
      <w:pPr>
        <w:pStyle w:val="Heading1"/>
        <w:jc w:val="center"/>
        <w:rPr>
          <w:i w:val="0"/>
          <w:sz w:val="24"/>
          <w:szCs w:val="24"/>
        </w:rPr>
      </w:pPr>
      <w:bookmarkStart w:id="27" w:name="_Toc61519106"/>
      <w:r w:rsidRPr="000F3D2D">
        <w:rPr>
          <w:i w:val="0"/>
          <w:sz w:val="24"/>
          <w:szCs w:val="24"/>
        </w:rPr>
        <w:t>Dissertation Committee Formation</w:t>
      </w:r>
      <w:bookmarkEnd w:id="27"/>
    </w:p>
    <w:p w14:paraId="0CDC1FF0" w14:textId="6936448A" w:rsidR="00A74052" w:rsidRPr="00E04DF7" w:rsidRDefault="00C8058F" w:rsidP="00C8058F">
      <w:pPr>
        <w:pStyle w:val="NoSpacing"/>
        <w:rPr>
          <w:rFonts w:ascii="Times New Roman" w:hAnsi="Times New Roman"/>
          <w:sz w:val="24"/>
          <w:szCs w:val="24"/>
        </w:rPr>
      </w:pPr>
      <w:r w:rsidRPr="00E04DF7">
        <w:rPr>
          <w:rFonts w:ascii="Times New Roman" w:hAnsi="Times New Roman"/>
          <w:sz w:val="24"/>
          <w:szCs w:val="24"/>
        </w:rPr>
        <w:t>A Dissertation Committee is established</w:t>
      </w:r>
      <w:r w:rsidR="001F0D26" w:rsidRPr="00E04DF7">
        <w:rPr>
          <w:rFonts w:ascii="Times New Roman" w:hAnsi="Times New Roman"/>
          <w:sz w:val="24"/>
          <w:szCs w:val="24"/>
        </w:rPr>
        <w:t xml:space="preserve"> before a student begins his/</w:t>
      </w:r>
      <w:r w:rsidR="00E65C8F" w:rsidRPr="00E04DF7">
        <w:rPr>
          <w:rFonts w:ascii="Times New Roman" w:hAnsi="Times New Roman"/>
          <w:sz w:val="24"/>
          <w:szCs w:val="24"/>
        </w:rPr>
        <w:t xml:space="preserve">her second year (or at </w:t>
      </w:r>
      <w:r w:rsidR="00361E73" w:rsidRPr="00E04DF7">
        <w:rPr>
          <w:rFonts w:ascii="Times New Roman" w:hAnsi="Times New Roman"/>
          <w:sz w:val="24"/>
          <w:szCs w:val="24"/>
        </w:rPr>
        <w:t>15</w:t>
      </w:r>
      <w:r w:rsidRPr="00E04DF7">
        <w:rPr>
          <w:rFonts w:ascii="Times New Roman" w:hAnsi="Times New Roman"/>
          <w:sz w:val="24"/>
          <w:szCs w:val="24"/>
        </w:rPr>
        <w:t xml:space="preserve"> credits earned) to assure that students are under careful advisement and mentoring throughout the Program. </w:t>
      </w:r>
      <w:r w:rsidR="00BB20F8">
        <w:rPr>
          <w:rFonts w:ascii="Times New Roman" w:hAnsi="Times New Roman"/>
          <w:sz w:val="24"/>
          <w:szCs w:val="24"/>
        </w:rPr>
        <w:t>When contacting potential C</w:t>
      </w:r>
      <w:r w:rsidR="00A74052" w:rsidRPr="00E04DF7">
        <w:rPr>
          <w:rFonts w:ascii="Times New Roman" w:hAnsi="Times New Roman"/>
          <w:sz w:val="24"/>
          <w:szCs w:val="24"/>
        </w:rPr>
        <w:t>hairs and committee members, the candidate needs to organize and provide a complete prospectus. Potent</w:t>
      </w:r>
      <w:r w:rsidR="00BB20F8">
        <w:rPr>
          <w:rFonts w:ascii="Times New Roman" w:hAnsi="Times New Roman"/>
          <w:sz w:val="24"/>
          <w:szCs w:val="24"/>
        </w:rPr>
        <w:t>ial C</w:t>
      </w:r>
      <w:r w:rsidR="00A74052" w:rsidRPr="00E04DF7">
        <w:rPr>
          <w:rFonts w:ascii="Times New Roman" w:hAnsi="Times New Roman"/>
          <w:sz w:val="24"/>
          <w:szCs w:val="24"/>
        </w:rPr>
        <w:t>hairpersons may only be contacted one at a time. A mass e-mail must never be sent. In some cases, the candidate might find i</w:t>
      </w:r>
      <w:r w:rsidR="009C1687" w:rsidRPr="00E04DF7">
        <w:rPr>
          <w:rFonts w:ascii="Times New Roman" w:hAnsi="Times New Roman"/>
          <w:sz w:val="24"/>
          <w:szCs w:val="24"/>
        </w:rPr>
        <w:t>t difficult to find a suitable Dissertation Committee C</w:t>
      </w:r>
      <w:r w:rsidR="00A74052" w:rsidRPr="00E04DF7">
        <w:rPr>
          <w:rFonts w:ascii="Times New Roman" w:hAnsi="Times New Roman"/>
          <w:sz w:val="24"/>
          <w:szCs w:val="24"/>
        </w:rPr>
        <w:t>hair. This situation may be due to a poorly a written prospectus or an unusual topic outside the expe</w:t>
      </w:r>
      <w:r w:rsidR="00BB20F8">
        <w:rPr>
          <w:rFonts w:ascii="Times New Roman" w:hAnsi="Times New Roman"/>
          <w:sz w:val="24"/>
          <w:szCs w:val="24"/>
        </w:rPr>
        <w:t>rtise or interest of potential C</w:t>
      </w:r>
      <w:r w:rsidR="00A74052" w:rsidRPr="00E04DF7">
        <w:rPr>
          <w:rFonts w:ascii="Times New Roman" w:hAnsi="Times New Roman"/>
          <w:sz w:val="24"/>
          <w:szCs w:val="24"/>
        </w:rPr>
        <w:t>hairs. Although it is the responsibility of the candidat</w:t>
      </w:r>
      <w:r w:rsidR="00BB20F8">
        <w:rPr>
          <w:rFonts w:ascii="Times New Roman" w:hAnsi="Times New Roman"/>
          <w:sz w:val="24"/>
          <w:szCs w:val="24"/>
        </w:rPr>
        <w:t>e to find a C</w:t>
      </w:r>
      <w:r w:rsidR="009C1687" w:rsidRPr="00E04DF7">
        <w:rPr>
          <w:rFonts w:ascii="Times New Roman" w:hAnsi="Times New Roman"/>
          <w:sz w:val="24"/>
          <w:szCs w:val="24"/>
        </w:rPr>
        <w:t>hair, s/he</w:t>
      </w:r>
      <w:r w:rsidR="00A74052" w:rsidRPr="00E04DF7">
        <w:rPr>
          <w:rFonts w:ascii="Times New Roman" w:hAnsi="Times New Roman"/>
          <w:sz w:val="24"/>
          <w:szCs w:val="24"/>
        </w:rPr>
        <w:t xml:space="preserve"> may e-mail a request for assistance to the C</w:t>
      </w:r>
      <w:r w:rsidR="00BB20F8">
        <w:rPr>
          <w:rFonts w:ascii="Times New Roman" w:hAnsi="Times New Roman"/>
          <w:sz w:val="24"/>
          <w:szCs w:val="24"/>
        </w:rPr>
        <w:t>oordinator of</w:t>
      </w:r>
      <w:r w:rsidR="00A74052" w:rsidRPr="00E04DF7">
        <w:rPr>
          <w:rFonts w:ascii="Times New Roman" w:hAnsi="Times New Roman"/>
          <w:sz w:val="24"/>
          <w:szCs w:val="24"/>
        </w:rPr>
        <w:t xml:space="preserve"> Doctoral Studies</w:t>
      </w:r>
      <w:r w:rsidR="00BB20F8">
        <w:rPr>
          <w:rFonts w:ascii="Times New Roman" w:hAnsi="Times New Roman"/>
          <w:sz w:val="24"/>
          <w:szCs w:val="24"/>
        </w:rPr>
        <w:t>.</w:t>
      </w:r>
      <w:r w:rsidR="00A74052" w:rsidRPr="00E04DF7">
        <w:rPr>
          <w:rFonts w:ascii="Times New Roman" w:hAnsi="Times New Roman"/>
          <w:sz w:val="24"/>
          <w:szCs w:val="24"/>
        </w:rPr>
        <w:t xml:space="preserve"> </w:t>
      </w:r>
    </w:p>
    <w:p w14:paraId="71A4E5FB" w14:textId="77777777" w:rsidR="00A74052" w:rsidRPr="00E04DF7" w:rsidRDefault="00A74052" w:rsidP="00C8058F">
      <w:pPr>
        <w:pStyle w:val="NoSpacing"/>
        <w:rPr>
          <w:rFonts w:ascii="Times New Roman" w:hAnsi="Times New Roman"/>
          <w:sz w:val="24"/>
          <w:szCs w:val="24"/>
        </w:rPr>
      </w:pPr>
    </w:p>
    <w:p w14:paraId="69EFE721" w14:textId="77777777" w:rsidR="0053608E" w:rsidRPr="00E04DF7" w:rsidRDefault="006F5DFA" w:rsidP="0053608E">
      <w:pPr>
        <w:pStyle w:val="NoSpacing"/>
        <w:rPr>
          <w:rFonts w:ascii="Times New Roman" w:hAnsi="Times New Roman"/>
          <w:sz w:val="24"/>
          <w:szCs w:val="24"/>
        </w:rPr>
      </w:pPr>
      <w:r w:rsidRPr="00E04DF7">
        <w:rPr>
          <w:rFonts w:ascii="Times New Roman" w:hAnsi="Times New Roman"/>
          <w:sz w:val="24"/>
          <w:szCs w:val="24"/>
        </w:rPr>
        <w:t xml:space="preserve">The </w:t>
      </w:r>
      <w:r w:rsidR="00C8058F" w:rsidRPr="00E04DF7">
        <w:rPr>
          <w:rFonts w:ascii="Times New Roman" w:hAnsi="Times New Roman"/>
          <w:sz w:val="24"/>
          <w:szCs w:val="24"/>
        </w:rPr>
        <w:t xml:space="preserve">primary goal of the committee is to provide students with the guidance and support they need to conduct an independent research project of the highest quality and relevancy. </w:t>
      </w:r>
      <w:r w:rsidR="0053608E" w:rsidRPr="00E04DF7">
        <w:rPr>
          <w:rFonts w:ascii="Times New Roman" w:hAnsi="Times New Roman"/>
          <w:sz w:val="24"/>
          <w:szCs w:val="24"/>
        </w:rPr>
        <w:t>The Dissertation Committee at SWU is comprised of three (3) members with the following roles:</w:t>
      </w:r>
    </w:p>
    <w:p w14:paraId="3382C6F0" w14:textId="77777777" w:rsidR="0053608E" w:rsidRPr="00E04DF7" w:rsidRDefault="0053608E" w:rsidP="0053608E">
      <w:pPr>
        <w:pStyle w:val="NoSpacing"/>
        <w:numPr>
          <w:ilvl w:val="1"/>
          <w:numId w:val="10"/>
        </w:numPr>
        <w:rPr>
          <w:rFonts w:ascii="Times New Roman" w:hAnsi="Times New Roman"/>
          <w:sz w:val="24"/>
          <w:szCs w:val="24"/>
        </w:rPr>
      </w:pPr>
      <w:r w:rsidRPr="00E04DF7">
        <w:rPr>
          <w:rFonts w:ascii="Times New Roman" w:hAnsi="Times New Roman"/>
          <w:sz w:val="24"/>
          <w:szCs w:val="24"/>
        </w:rPr>
        <w:t xml:space="preserve">Dissertation Committee Chair: facilitates and guides the candidate through the process specific to guidelines and format. The Chair monitors progress and provides encouragement throughout the process. In partnership with the candidate, the Chair is ultimately responsible for the quality of the completed dissertation. Once a chair is formally selected, further changes will only be considered if very serious situations occur. Under these circumstances, the candidate should contact the Coordinator of Doctoral Studies.  </w:t>
      </w:r>
    </w:p>
    <w:p w14:paraId="3B16B8E2" w14:textId="77777777" w:rsidR="0053608E" w:rsidRPr="00E04DF7" w:rsidRDefault="0053608E" w:rsidP="0053608E">
      <w:pPr>
        <w:pStyle w:val="NoSpacing"/>
        <w:numPr>
          <w:ilvl w:val="2"/>
          <w:numId w:val="10"/>
        </w:numPr>
        <w:rPr>
          <w:rFonts w:ascii="Times New Roman" w:hAnsi="Times New Roman"/>
          <w:sz w:val="24"/>
          <w:szCs w:val="24"/>
        </w:rPr>
      </w:pPr>
      <w:r w:rsidRPr="00E04DF7">
        <w:rPr>
          <w:rFonts w:ascii="Times New Roman" w:hAnsi="Times New Roman"/>
          <w:sz w:val="24"/>
          <w:szCs w:val="24"/>
        </w:rPr>
        <w:t>Requirements: A Committee Chair must hold an earned doctoral degree (</w:t>
      </w:r>
      <w:proofErr w:type="spellStart"/>
      <w:r w:rsidRPr="00E04DF7">
        <w:rPr>
          <w:rFonts w:ascii="Times New Roman" w:hAnsi="Times New Roman"/>
          <w:sz w:val="24"/>
          <w:szCs w:val="24"/>
        </w:rPr>
        <w:t>Ed.D</w:t>
      </w:r>
      <w:proofErr w:type="spellEnd"/>
      <w:r w:rsidRPr="00E04DF7">
        <w:rPr>
          <w:rFonts w:ascii="Times New Roman" w:hAnsi="Times New Roman"/>
          <w:sz w:val="24"/>
          <w:szCs w:val="24"/>
        </w:rPr>
        <w:t xml:space="preserve">. or Ph.D.) </w:t>
      </w:r>
      <w:r>
        <w:rPr>
          <w:rFonts w:ascii="Times New Roman" w:hAnsi="Times New Roman"/>
          <w:sz w:val="24"/>
          <w:szCs w:val="24"/>
        </w:rPr>
        <w:t xml:space="preserve">from a regionally accredited university </w:t>
      </w:r>
      <w:r w:rsidRPr="00E04DF7">
        <w:rPr>
          <w:rFonts w:ascii="Times New Roman" w:hAnsi="Times New Roman"/>
          <w:sz w:val="24"/>
          <w:szCs w:val="24"/>
        </w:rPr>
        <w:t>in an education, curriculum or assessment related field and is employed by SWU (residential or online), or an approved by the Dean of the School of Education</w:t>
      </w:r>
    </w:p>
    <w:p w14:paraId="71BF8BD1" w14:textId="77777777" w:rsidR="0053608E" w:rsidRPr="00E04DF7" w:rsidRDefault="0053608E" w:rsidP="0053608E">
      <w:pPr>
        <w:pStyle w:val="NoSpacing"/>
        <w:numPr>
          <w:ilvl w:val="1"/>
          <w:numId w:val="10"/>
        </w:numPr>
        <w:rPr>
          <w:rFonts w:ascii="Times New Roman" w:hAnsi="Times New Roman"/>
          <w:sz w:val="24"/>
          <w:szCs w:val="24"/>
        </w:rPr>
      </w:pPr>
      <w:r w:rsidRPr="00E04DF7">
        <w:rPr>
          <w:rFonts w:ascii="Times New Roman" w:hAnsi="Times New Roman"/>
          <w:sz w:val="24"/>
          <w:szCs w:val="24"/>
        </w:rPr>
        <w:t>Methodologist: provides guidance and recommendations specific to the design of the study, data collection and analysis.</w:t>
      </w:r>
    </w:p>
    <w:p w14:paraId="5C63C956" w14:textId="77777777" w:rsidR="0053608E" w:rsidRPr="00E04DF7" w:rsidRDefault="0053608E" w:rsidP="0053608E">
      <w:pPr>
        <w:pStyle w:val="NoSpacing"/>
        <w:numPr>
          <w:ilvl w:val="2"/>
          <w:numId w:val="10"/>
        </w:numPr>
        <w:rPr>
          <w:rFonts w:ascii="Times New Roman" w:hAnsi="Times New Roman"/>
          <w:sz w:val="24"/>
          <w:szCs w:val="24"/>
        </w:rPr>
      </w:pPr>
      <w:r w:rsidRPr="00E04DF7">
        <w:rPr>
          <w:rFonts w:ascii="Times New Roman" w:hAnsi="Times New Roman"/>
          <w:sz w:val="24"/>
          <w:szCs w:val="24"/>
        </w:rPr>
        <w:t>Requirements: A Methodologist must hold an earned doctoral degree (</w:t>
      </w:r>
      <w:proofErr w:type="spellStart"/>
      <w:r w:rsidRPr="00E04DF7">
        <w:rPr>
          <w:rFonts w:ascii="Times New Roman" w:hAnsi="Times New Roman"/>
          <w:sz w:val="24"/>
          <w:szCs w:val="24"/>
        </w:rPr>
        <w:t>Ed.D</w:t>
      </w:r>
      <w:proofErr w:type="spellEnd"/>
      <w:r w:rsidRPr="00E04DF7">
        <w:rPr>
          <w:rFonts w:ascii="Times New Roman" w:hAnsi="Times New Roman"/>
          <w:sz w:val="24"/>
          <w:szCs w:val="24"/>
        </w:rPr>
        <w:t xml:space="preserve">. or Ph.D.) </w:t>
      </w:r>
      <w:r>
        <w:rPr>
          <w:rFonts w:ascii="Times New Roman" w:hAnsi="Times New Roman"/>
          <w:sz w:val="24"/>
          <w:szCs w:val="24"/>
        </w:rPr>
        <w:t xml:space="preserve">from a regionally accredited university </w:t>
      </w:r>
      <w:r w:rsidRPr="00E04DF7">
        <w:rPr>
          <w:rFonts w:ascii="Times New Roman" w:hAnsi="Times New Roman"/>
          <w:sz w:val="24"/>
          <w:szCs w:val="24"/>
        </w:rPr>
        <w:t xml:space="preserve">in an education, curriculum, assessment, research and/or analysis related field and who is </w:t>
      </w:r>
      <w:r w:rsidRPr="00E04DF7">
        <w:rPr>
          <w:rFonts w:ascii="Times New Roman" w:hAnsi="Times New Roman"/>
          <w:sz w:val="24"/>
          <w:szCs w:val="24"/>
        </w:rPr>
        <w:lastRenderedPageBreak/>
        <w:t>employed by SWU (residential or online), or approved by the Dean of the School of Education</w:t>
      </w:r>
    </w:p>
    <w:p w14:paraId="7B2FBE2F" w14:textId="77777777" w:rsidR="0053608E" w:rsidRPr="00E04DF7" w:rsidRDefault="0053608E" w:rsidP="0053608E">
      <w:pPr>
        <w:pStyle w:val="NoSpacing"/>
        <w:numPr>
          <w:ilvl w:val="1"/>
          <w:numId w:val="10"/>
        </w:numPr>
        <w:rPr>
          <w:rFonts w:ascii="Times New Roman" w:hAnsi="Times New Roman"/>
          <w:sz w:val="24"/>
          <w:szCs w:val="24"/>
        </w:rPr>
      </w:pPr>
      <w:r w:rsidRPr="00E04DF7">
        <w:rPr>
          <w:rFonts w:ascii="Times New Roman" w:hAnsi="Times New Roman"/>
          <w:sz w:val="24"/>
          <w:szCs w:val="24"/>
        </w:rPr>
        <w:t>Reader: provides feedback specific to the content and makes recommendations for resources.</w:t>
      </w:r>
    </w:p>
    <w:p w14:paraId="719FF806" w14:textId="77777777" w:rsidR="0053608E" w:rsidRPr="00E04DF7" w:rsidRDefault="0053608E" w:rsidP="0053608E">
      <w:pPr>
        <w:pStyle w:val="NoSpacing"/>
        <w:numPr>
          <w:ilvl w:val="2"/>
          <w:numId w:val="10"/>
        </w:numPr>
        <w:rPr>
          <w:rFonts w:ascii="Times New Roman" w:hAnsi="Times New Roman"/>
          <w:sz w:val="24"/>
          <w:szCs w:val="24"/>
        </w:rPr>
      </w:pPr>
      <w:r w:rsidRPr="00E04DF7">
        <w:rPr>
          <w:rFonts w:ascii="Times New Roman" w:hAnsi="Times New Roman"/>
          <w:sz w:val="24"/>
          <w:szCs w:val="24"/>
        </w:rPr>
        <w:t>Requirements: A Reader must hold an earned doctoral degree (</w:t>
      </w:r>
      <w:proofErr w:type="spellStart"/>
      <w:r w:rsidRPr="00E04DF7">
        <w:rPr>
          <w:rFonts w:ascii="Times New Roman" w:hAnsi="Times New Roman"/>
          <w:sz w:val="24"/>
          <w:szCs w:val="24"/>
        </w:rPr>
        <w:t>Ed.D</w:t>
      </w:r>
      <w:proofErr w:type="spellEnd"/>
      <w:r w:rsidRPr="00E04DF7">
        <w:rPr>
          <w:rFonts w:ascii="Times New Roman" w:hAnsi="Times New Roman"/>
          <w:sz w:val="24"/>
          <w:szCs w:val="24"/>
        </w:rPr>
        <w:t>. or Ph.D.) in an education, curriculum or assessment related field or specific to the content area of focus of the study</w:t>
      </w:r>
      <w:r>
        <w:rPr>
          <w:rFonts w:ascii="Times New Roman" w:hAnsi="Times New Roman"/>
          <w:sz w:val="24"/>
          <w:szCs w:val="24"/>
        </w:rPr>
        <w:t xml:space="preserve"> from a regionally accredited university</w:t>
      </w:r>
      <w:r w:rsidRPr="00E04DF7">
        <w:rPr>
          <w:rFonts w:ascii="Times New Roman" w:hAnsi="Times New Roman"/>
          <w:sz w:val="24"/>
          <w:szCs w:val="24"/>
        </w:rPr>
        <w:t xml:space="preserve">. </w:t>
      </w:r>
      <w:r>
        <w:rPr>
          <w:rFonts w:ascii="Times New Roman" w:hAnsi="Times New Roman"/>
          <w:sz w:val="24"/>
          <w:szCs w:val="24"/>
        </w:rPr>
        <w:t xml:space="preserve">If a student wishes to have a content-specific Reader who holds a degree other than </w:t>
      </w:r>
      <w:proofErr w:type="spellStart"/>
      <w:r>
        <w:rPr>
          <w:rFonts w:ascii="Times New Roman" w:hAnsi="Times New Roman"/>
          <w:sz w:val="24"/>
          <w:szCs w:val="24"/>
        </w:rPr>
        <w:t>EdD</w:t>
      </w:r>
      <w:proofErr w:type="spellEnd"/>
      <w:r>
        <w:rPr>
          <w:rFonts w:ascii="Times New Roman" w:hAnsi="Times New Roman"/>
          <w:sz w:val="24"/>
          <w:szCs w:val="24"/>
        </w:rPr>
        <w:t xml:space="preserve"> or PhD, s/he must seek approval from the Dean-School of Education.</w:t>
      </w:r>
    </w:p>
    <w:p w14:paraId="50C356F5" w14:textId="2EE38847" w:rsidR="00C8058F" w:rsidRPr="00E04DF7" w:rsidRDefault="00C8058F" w:rsidP="0053608E">
      <w:pPr>
        <w:pStyle w:val="NoSpacing"/>
        <w:rPr>
          <w:rFonts w:ascii="Times New Roman" w:hAnsi="Times New Roman"/>
          <w:sz w:val="24"/>
          <w:szCs w:val="24"/>
        </w:rPr>
      </w:pPr>
    </w:p>
    <w:p w14:paraId="70EBDF8D" w14:textId="48736F26" w:rsidR="00C8058F" w:rsidRPr="00E04DF7" w:rsidRDefault="00C94316" w:rsidP="00C8058F">
      <w:pPr>
        <w:pStyle w:val="NoSpacing"/>
        <w:rPr>
          <w:rFonts w:ascii="Times New Roman" w:hAnsi="Times New Roman"/>
          <w:sz w:val="24"/>
          <w:szCs w:val="24"/>
        </w:rPr>
      </w:pPr>
      <w:r w:rsidRPr="00E04DF7">
        <w:rPr>
          <w:rFonts w:ascii="Times New Roman" w:hAnsi="Times New Roman"/>
          <w:sz w:val="24"/>
          <w:szCs w:val="24"/>
        </w:rPr>
        <w:t xml:space="preserve">Dissertation </w:t>
      </w:r>
      <w:r w:rsidR="00C8058F" w:rsidRPr="00E04DF7">
        <w:rPr>
          <w:rFonts w:ascii="Times New Roman" w:hAnsi="Times New Roman"/>
          <w:sz w:val="24"/>
          <w:szCs w:val="24"/>
        </w:rPr>
        <w:t>Committee Members have a 2-week time frame to complete their review and provide specific, meaningful feedback. If Committee Members need a longer time to review the dissertation, they will inform the student and the Committee Chair. Faculty members are not expected to review research drafts between terms, outside of what is required for end-of-term grading. Any research draft submitted within 5 days of the final day of the term may not receive detailed feedback until approximately 10 days into the subsequent term. If the review takes place during any of the official SWU holidays (New Year’s Day; Martin Luther King, Jr. Day; Memorial Day; Independence Day; Labor Day; Thanksgiving Day; Christmas break), the holiday will not count in the review cycle.</w:t>
      </w:r>
    </w:p>
    <w:p w14:paraId="355FA81F" w14:textId="77777777" w:rsidR="00C8058F" w:rsidRPr="00E04DF7" w:rsidRDefault="00C8058F" w:rsidP="00C8058F">
      <w:pPr>
        <w:pStyle w:val="NoSpacing"/>
        <w:rPr>
          <w:rFonts w:ascii="Times New Roman" w:hAnsi="Times New Roman"/>
          <w:sz w:val="24"/>
          <w:szCs w:val="24"/>
        </w:rPr>
      </w:pPr>
    </w:p>
    <w:p w14:paraId="1084BDD8" w14:textId="21607285" w:rsidR="00C8058F" w:rsidRPr="000F3D2D" w:rsidRDefault="00C8058F" w:rsidP="000F3D2D">
      <w:pPr>
        <w:pStyle w:val="Heading1"/>
        <w:jc w:val="center"/>
        <w:rPr>
          <w:i w:val="0"/>
          <w:sz w:val="24"/>
          <w:szCs w:val="24"/>
        </w:rPr>
      </w:pPr>
      <w:bookmarkStart w:id="28" w:name="_Toc61519107"/>
      <w:r w:rsidRPr="000F3D2D">
        <w:rPr>
          <w:i w:val="0"/>
          <w:sz w:val="24"/>
          <w:szCs w:val="24"/>
        </w:rPr>
        <w:t>APA</w:t>
      </w:r>
      <w:bookmarkEnd w:id="28"/>
    </w:p>
    <w:p w14:paraId="27FF8EC2" w14:textId="339F7F10" w:rsidR="00C8058F" w:rsidRPr="00E04DF7" w:rsidRDefault="00C8058F" w:rsidP="00C8058F">
      <w:pPr>
        <w:pStyle w:val="NoSpacing"/>
        <w:rPr>
          <w:rStyle w:val="Hyperlink"/>
          <w:rFonts w:ascii="Times New Roman" w:hAnsi="Times New Roman"/>
          <w:sz w:val="24"/>
          <w:szCs w:val="24"/>
        </w:rPr>
      </w:pPr>
      <w:r w:rsidRPr="00E04DF7">
        <w:rPr>
          <w:rFonts w:ascii="Times New Roman" w:hAnsi="Times New Roman"/>
          <w:sz w:val="24"/>
          <w:szCs w:val="24"/>
        </w:rPr>
        <w:t xml:space="preserve">American Psychological Association (APA) style is most commonly used to cite sources within the social sciences, and is the format adopted by the School of Education at SWU. If utilizing written resources, students should be sure to use </w:t>
      </w:r>
      <w:r w:rsidR="00D4121F">
        <w:rPr>
          <w:rFonts w:ascii="Times New Roman" w:hAnsi="Times New Roman"/>
          <w:sz w:val="24"/>
          <w:szCs w:val="24"/>
        </w:rPr>
        <w:t>the 7</w:t>
      </w:r>
      <w:r w:rsidRPr="00E04DF7">
        <w:rPr>
          <w:rFonts w:ascii="Times New Roman" w:hAnsi="Times New Roman"/>
          <w:sz w:val="24"/>
          <w:szCs w:val="24"/>
          <w:vertAlign w:val="superscript"/>
        </w:rPr>
        <w:t>th</w:t>
      </w:r>
      <w:r w:rsidRPr="00E04DF7">
        <w:rPr>
          <w:rFonts w:ascii="Times New Roman" w:hAnsi="Times New Roman"/>
          <w:sz w:val="24"/>
          <w:szCs w:val="24"/>
        </w:rPr>
        <w:t xml:space="preserve"> edition. Examples of general format of APA research papers, in-text citations, endnotes, footnotes and the reference page may readily be viewed at the online resource by OWL Purdue at the following link: </w:t>
      </w:r>
      <w:hyperlink r:id="rId10" w:history="1">
        <w:r w:rsidRPr="00E04DF7">
          <w:rPr>
            <w:rStyle w:val="Hyperlink"/>
            <w:rFonts w:ascii="Times New Roman" w:hAnsi="Times New Roman"/>
            <w:sz w:val="24"/>
            <w:szCs w:val="24"/>
          </w:rPr>
          <w:t>https://owl.english.purdue.edu/owl/resource/560/1/</w:t>
        </w:r>
      </w:hyperlink>
    </w:p>
    <w:p w14:paraId="15C16641" w14:textId="77777777" w:rsidR="009C1687" w:rsidRPr="00E04DF7" w:rsidRDefault="009C1687" w:rsidP="00C8058F">
      <w:pPr>
        <w:pStyle w:val="NoSpacing"/>
        <w:rPr>
          <w:rFonts w:ascii="Times New Roman" w:hAnsi="Times New Roman"/>
          <w:sz w:val="24"/>
          <w:szCs w:val="24"/>
        </w:rPr>
      </w:pPr>
    </w:p>
    <w:p w14:paraId="16C14DDE" w14:textId="78E84A32" w:rsidR="009C1687" w:rsidRDefault="009C1687" w:rsidP="00C8058F">
      <w:pPr>
        <w:pStyle w:val="NoSpacing"/>
        <w:rPr>
          <w:rFonts w:ascii="Times New Roman" w:hAnsi="Times New Roman"/>
          <w:sz w:val="24"/>
          <w:szCs w:val="24"/>
        </w:rPr>
      </w:pPr>
      <w:r w:rsidRPr="00E04DF7">
        <w:rPr>
          <w:rFonts w:ascii="Times New Roman" w:hAnsi="Times New Roman"/>
          <w:sz w:val="24"/>
          <w:szCs w:val="24"/>
        </w:rPr>
        <w:t xml:space="preserve">It is up to the Doctoral candidate to obtain necessary editing resources as your committee </w:t>
      </w:r>
      <w:r w:rsidR="00BB20F8">
        <w:rPr>
          <w:rFonts w:ascii="Times New Roman" w:hAnsi="Times New Roman"/>
          <w:sz w:val="24"/>
          <w:szCs w:val="24"/>
        </w:rPr>
        <w:t>members do</w:t>
      </w:r>
      <w:r w:rsidRPr="00E04DF7">
        <w:rPr>
          <w:rFonts w:ascii="Times New Roman" w:hAnsi="Times New Roman"/>
          <w:sz w:val="24"/>
          <w:szCs w:val="24"/>
        </w:rPr>
        <w:t xml:space="preserve"> not serve as editors.</w:t>
      </w:r>
    </w:p>
    <w:p w14:paraId="407A890E" w14:textId="77777777" w:rsidR="000F3D2D" w:rsidRPr="00E04DF7" w:rsidRDefault="000F3D2D" w:rsidP="00C8058F">
      <w:pPr>
        <w:pStyle w:val="NoSpacing"/>
        <w:rPr>
          <w:rFonts w:ascii="Times New Roman" w:hAnsi="Times New Roman"/>
          <w:sz w:val="24"/>
          <w:szCs w:val="24"/>
        </w:rPr>
      </w:pPr>
    </w:p>
    <w:p w14:paraId="08D8958E" w14:textId="27874F74" w:rsidR="00BD441A" w:rsidRPr="000F3D2D" w:rsidRDefault="00BD441A" w:rsidP="000F3D2D">
      <w:pPr>
        <w:pStyle w:val="Heading1"/>
        <w:jc w:val="center"/>
        <w:rPr>
          <w:i w:val="0"/>
          <w:sz w:val="24"/>
          <w:szCs w:val="24"/>
        </w:rPr>
      </w:pPr>
      <w:bookmarkStart w:id="29" w:name="_Toc61519108"/>
      <w:r w:rsidRPr="000F3D2D">
        <w:rPr>
          <w:i w:val="0"/>
          <w:sz w:val="24"/>
          <w:szCs w:val="24"/>
        </w:rPr>
        <w:t>Candidacy</w:t>
      </w:r>
      <w:bookmarkEnd w:id="29"/>
    </w:p>
    <w:p w14:paraId="77EE10F8" w14:textId="77777777" w:rsidR="00BD441A" w:rsidRPr="00E04DF7" w:rsidRDefault="00BD441A" w:rsidP="00BD441A">
      <w:pPr>
        <w:pStyle w:val="NoSpacing"/>
        <w:rPr>
          <w:rFonts w:ascii="Times New Roman" w:hAnsi="Times New Roman"/>
          <w:sz w:val="24"/>
          <w:szCs w:val="24"/>
        </w:rPr>
      </w:pPr>
      <w:r w:rsidRPr="00E04DF7">
        <w:rPr>
          <w:rFonts w:ascii="Times New Roman" w:hAnsi="Times New Roman"/>
          <w:sz w:val="24"/>
          <w:szCs w:val="24"/>
        </w:rPr>
        <w:t xml:space="preserve"> A doctoral (</w:t>
      </w:r>
      <w:proofErr w:type="spellStart"/>
      <w:r w:rsidRPr="00E04DF7">
        <w:rPr>
          <w:rFonts w:ascii="Times New Roman" w:hAnsi="Times New Roman"/>
          <w:sz w:val="24"/>
          <w:szCs w:val="24"/>
        </w:rPr>
        <w:t>EdD</w:t>
      </w:r>
      <w:proofErr w:type="spellEnd"/>
      <w:r w:rsidRPr="00E04DF7">
        <w:rPr>
          <w:rFonts w:ascii="Times New Roman" w:hAnsi="Times New Roman"/>
          <w:sz w:val="24"/>
          <w:szCs w:val="24"/>
        </w:rPr>
        <w:t>) student becomes a candidate for the doctorate or is admitted to candidacy upon successful completion of the comprehensive assessment and submission of required documentation by the Chair of the Dissertation Committee.</w:t>
      </w:r>
    </w:p>
    <w:p w14:paraId="49BB2DC5" w14:textId="77777777" w:rsidR="00BD441A" w:rsidRPr="00E04DF7" w:rsidRDefault="00BD441A" w:rsidP="00C42778">
      <w:pPr>
        <w:pStyle w:val="NoSpacing"/>
        <w:ind w:firstLine="720"/>
        <w:rPr>
          <w:rFonts w:ascii="Times New Roman" w:hAnsi="Times New Roman"/>
          <w:sz w:val="24"/>
          <w:szCs w:val="24"/>
        </w:rPr>
      </w:pPr>
      <w:r w:rsidRPr="00E04DF7">
        <w:rPr>
          <w:rFonts w:ascii="Times New Roman" w:hAnsi="Times New Roman"/>
          <w:sz w:val="24"/>
          <w:szCs w:val="24"/>
        </w:rPr>
        <w:t xml:space="preserve">Doctoral students, who have passed candidacy and have begun taking doctoral dissertation hours, must enroll in at least six dissertation hours each semester (including summers, without skipping a semester) until completion of the dissertation. Students who need to interrupt their dissertation work for extenuating circumstances must submit a Leave of Absence Form to the School of Education. Submission and approval of the form must be obtained prior to the first day of classes for the term of non-enrollment. </w:t>
      </w:r>
      <w:r w:rsidRPr="00E04DF7">
        <w:rPr>
          <w:rFonts w:ascii="Times New Roman" w:hAnsi="Times New Roman"/>
          <w:bCs/>
          <w:sz w:val="24"/>
          <w:szCs w:val="24"/>
        </w:rPr>
        <w:t>Failure to register will result in termination of candidacy and the candidate will be dropped from the program.</w:t>
      </w:r>
    </w:p>
    <w:p w14:paraId="16990EC7" w14:textId="77777777" w:rsidR="00BD441A" w:rsidRPr="00E04DF7" w:rsidRDefault="00BD441A" w:rsidP="00C8058F">
      <w:pPr>
        <w:pStyle w:val="NoSpacing"/>
        <w:rPr>
          <w:rFonts w:ascii="Times New Roman" w:hAnsi="Times New Roman"/>
          <w:sz w:val="24"/>
          <w:szCs w:val="24"/>
        </w:rPr>
      </w:pPr>
    </w:p>
    <w:p w14:paraId="1A74490F" w14:textId="617AF173" w:rsidR="00C8058F" w:rsidRPr="000F3D2D" w:rsidRDefault="00E30427" w:rsidP="000F3D2D">
      <w:pPr>
        <w:pStyle w:val="Heading1"/>
        <w:jc w:val="center"/>
        <w:rPr>
          <w:i w:val="0"/>
          <w:sz w:val="24"/>
          <w:szCs w:val="24"/>
        </w:rPr>
      </w:pPr>
      <w:bookmarkStart w:id="30" w:name="_Toc61519109"/>
      <w:proofErr w:type="spellStart"/>
      <w:r w:rsidRPr="000F3D2D">
        <w:rPr>
          <w:i w:val="0"/>
          <w:sz w:val="24"/>
          <w:szCs w:val="24"/>
        </w:rPr>
        <w:lastRenderedPageBreak/>
        <w:t>EdD</w:t>
      </w:r>
      <w:proofErr w:type="spellEnd"/>
      <w:r w:rsidRPr="000F3D2D">
        <w:rPr>
          <w:i w:val="0"/>
          <w:sz w:val="24"/>
          <w:szCs w:val="24"/>
        </w:rPr>
        <w:t xml:space="preserve"> Milestones</w:t>
      </w:r>
      <w:bookmarkEnd w:id="30"/>
    </w:p>
    <w:p w14:paraId="29C9A7C2" w14:textId="695A8AA6" w:rsidR="002D3CDC" w:rsidRPr="00A9572A" w:rsidRDefault="00C42778" w:rsidP="00A9572A">
      <w:pPr>
        <w:pStyle w:val="Heading2"/>
        <w:rPr>
          <w:rFonts w:ascii="Times New Roman" w:hAnsi="Times New Roman" w:cs="Times New Roman"/>
          <w:i w:val="0"/>
          <w:sz w:val="24"/>
          <w:szCs w:val="24"/>
          <w:u w:val="single"/>
        </w:rPr>
      </w:pPr>
      <w:bookmarkStart w:id="31" w:name="_Toc61519110"/>
      <w:r>
        <w:rPr>
          <w:rFonts w:ascii="Times New Roman" w:hAnsi="Times New Roman" w:cs="Times New Roman"/>
          <w:i w:val="0"/>
          <w:sz w:val="24"/>
          <w:szCs w:val="24"/>
          <w:u w:val="single"/>
        </w:rPr>
        <w:t xml:space="preserve">Doctoral Program </w:t>
      </w:r>
      <w:r w:rsidR="002D3CDC" w:rsidRPr="00A9572A">
        <w:rPr>
          <w:rFonts w:ascii="Times New Roman" w:hAnsi="Times New Roman" w:cs="Times New Roman"/>
          <w:i w:val="0"/>
          <w:sz w:val="24"/>
          <w:szCs w:val="24"/>
          <w:u w:val="single"/>
        </w:rPr>
        <w:t>Coursework</w:t>
      </w:r>
      <w:bookmarkEnd w:id="31"/>
    </w:p>
    <w:p w14:paraId="563AD63B" w14:textId="7188D20A" w:rsidR="00E30427" w:rsidRPr="00E04DF7" w:rsidRDefault="00C42778" w:rsidP="00F475F1">
      <w:pPr>
        <w:pStyle w:val="NoSpacing"/>
        <w:ind w:firstLine="720"/>
        <w:rPr>
          <w:rFonts w:ascii="Times New Roman" w:hAnsi="Times New Roman"/>
          <w:sz w:val="24"/>
          <w:szCs w:val="24"/>
        </w:rPr>
      </w:pPr>
      <w:r w:rsidRPr="001F4B36">
        <w:rPr>
          <w:rFonts w:ascii="Times New Roman" w:hAnsi="Times New Roman"/>
          <w:sz w:val="24"/>
          <w:szCs w:val="24"/>
        </w:rPr>
        <w:t>The stu</w:t>
      </w:r>
      <w:r>
        <w:rPr>
          <w:rFonts w:ascii="Times New Roman" w:hAnsi="Times New Roman"/>
          <w:sz w:val="24"/>
          <w:szCs w:val="24"/>
        </w:rPr>
        <w:t>dent completes Doctoral Program Coursework as a framework to</w:t>
      </w:r>
      <w:r w:rsidRPr="001F4B36">
        <w:rPr>
          <w:rFonts w:ascii="Times New Roman" w:hAnsi="Times New Roman"/>
          <w:sz w:val="24"/>
          <w:szCs w:val="24"/>
        </w:rPr>
        <w:t xml:space="preserve"> develop and hone critical thinking skills, writing skills, </w:t>
      </w:r>
      <w:r>
        <w:rPr>
          <w:rFonts w:ascii="Times New Roman" w:hAnsi="Times New Roman"/>
          <w:sz w:val="24"/>
          <w:szCs w:val="24"/>
        </w:rPr>
        <w:t xml:space="preserve">research skills </w:t>
      </w:r>
      <w:r w:rsidRPr="001F4B36">
        <w:rPr>
          <w:rFonts w:ascii="Times New Roman" w:hAnsi="Times New Roman"/>
          <w:sz w:val="24"/>
          <w:szCs w:val="24"/>
        </w:rPr>
        <w:t xml:space="preserve">and </w:t>
      </w:r>
      <w:r>
        <w:rPr>
          <w:rFonts w:ascii="Times New Roman" w:hAnsi="Times New Roman"/>
          <w:sz w:val="24"/>
          <w:szCs w:val="24"/>
        </w:rPr>
        <w:t>a deeper understanding of content</w:t>
      </w:r>
      <w:r w:rsidRPr="001F4B36">
        <w:rPr>
          <w:rFonts w:ascii="Times New Roman" w:hAnsi="Times New Roman"/>
          <w:sz w:val="24"/>
          <w:szCs w:val="24"/>
        </w:rPr>
        <w:t xml:space="preserve">. The purpose of the coursework is to prepare the student </w:t>
      </w:r>
      <w:r>
        <w:rPr>
          <w:rFonts w:ascii="Times New Roman" w:hAnsi="Times New Roman"/>
          <w:sz w:val="24"/>
          <w:szCs w:val="24"/>
        </w:rPr>
        <w:t>to become a doctoral candidate.</w:t>
      </w:r>
      <w:r w:rsidR="00F475F1">
        <w:rPr>
          <w:rFonts w:ascii="Times New Roman" w:hAnsi="Times New Roman"/>
          <w:sz w:val="24"/>
          <w:szCs w:val="24"/>
        </w:rPr>
        <w:t xml:space="preserve"> </w:t>
      </w:r>
      <w:r w:rsidR="00E30427" w:rsidRPr="00E04DF7">
        <w:rPr>
          <w:rFonts w:ascii="Times New Roman" w:hAnsi="Times New Roman"/>
          <w:sz w:val="24"/>
          <w:szCs w:val="24"/>
        </w:rPr>
        <w:t xml:space="preserve">For the Doctor of Education Program, all academic courses must be taken at SWU. Therefore, no incoming transfer credit will be evaluated, nor will any credit at the Master level at SWU transfer toward the Doctor of Education Program. A list of required coursework for the </w:t>
      </w:r>
      <w:proofErr w:type="spellStart"/>
      <w:r w:rsidR="00E30427" w:rsidRPr="00E04DF7">
        <w:rPr>
          <w:rFonts w:ascii="Times New Roman" w:hAnsi="Times New Roman"/>
          <w:sz w:val="24"/>
          <w:szCs w:val="24"/>
        </w:rPr>
        <w:t>EdD</w:t>
      </w:r>
      <w:proofErr w:type="spellEnd"/>
      <w:r w:rsidR="00E30427" w:rsidRPr="00E04DF7">
        <w:rPr>
          <w:rFonts w:ascii="Times New Roman" w:hAnsi="Times New Roman"/>
          <w:sz w:val="24"/>
          <w:szCs w:val="24"/>
        </w:rPr>
        <w:t xml:space="preserve"> </w:t>
      </w:r>
      <w:r w:rsidR="00D4121F">
        <w:rPr>
          <w:rFonts w:ascii="Times New Roman" w:hAnsi="Times New Roman"/>
          <w:sz w:val="24"/>
          <w:szCs w:val="24"/>
        </w:rPr>
        <w:t>in Curriculum and Ass</w:t>
      </w:r>
      <w:r w:rsidR="000815D5">
        <w:rPr>
          <w:rFonts w:ascii="Times New Roman" w:hAnsi="Times New Roman"/>
          <w:sz w:val="24"/>
          <w:szCs w:val="24"/>
        </w:rPr>
        <w:t>essment is located in Appendix B</w:t>
      </w:r>
      <w:r w:rsidR="00D4121F">
        <w:rPr>
          <w:rFonts w:ascii="Times New Roman" w:hAnsi="Times New Roman"/>
          <w:sz w:val="24"/>
          <w:szCs w:val="24"/>
        </w:rPr>
        <w:t xml:space="preserve">. </w:t>
      </w:r>
      <w:r w:rsidR="00E30427" w:rsidRPr="00E04DF7">
        <w:rPr>
          <w:rFonts w:ascii="Times New Roman" w:hAnsi="Times New Roman"/>
          <w:sz w:val="24"/>
          <w:szCs w:val="24"/>
        </w:rPr>
        <w:t xml:space="preserve"> </w:t>
      </w:r>
      <w:r w:rsidR="00D4121F" w:rsidRPr="00E04DF7">
        <w:rPr>
          <w:rFonts w:ascii="Times New Roman" w:hAnsi="Times New Roman"/>
          <w:sz w:val="24"/>
          <w:szCs w:val="24"/>
        </w:rPr>
        <w:t xml:space="preserve">A list of required coursework for the </w:t>
      </w:r>
      <w:proofErr w:type="spellStart"/>
      <w:r w:rsidR="00D4121F" w:rsidRPr="00E04DF7">
        <w:rPr>
          <w:rFonts w:ascii="Times New Roman" w:hAnsi="Times New Roman"/>
          <w:sz w:val="24"/>
          <w:szCs w:val="24"/>
        </w:rPr>
        <w:t>EdD</w:t>
      </w:r>
      <w:proofErr w:type="spellEnd"/>
      <w:r w:rsidR="00D4121F" w:rsidRPr="00E04DF7">
        <w:rPr>
          <w:rFonts w:ascii="Times New Roman" w:hAnsi="Times New Roman"/>
          <w:sz w:val="24"/>
          <w:szCs w:val="24"/>
        </w:rPr>
        <w:t xml:space="preserve"> </w:t>
      </w:r>
      <w:r w:rsidR="00D4121F">
        <w:rPr>
          <w:rFonts w:ascii="Times New Roman" w:hAnsi="Times New Roman"/>
          <w:sz w:val="24"/>
          <w:szCs w:val="24"/>
        </w:rPr>
        <w:t xml:space="preserve">in Exceptional </w:t>
      </w:r>
      <w:r w:rsidR="000815D5">
        <w:rPr>
          <w:rFonts w:ascii="Times New Roman" w:hAnsi="Times New Roman"/>
          <w:sz w:val="24"/>
          <w:szCs w:val="24"/>
        </w:rPr>
        <w:t>Learner is located in Appendix C</w:t>
      </w:r>
      <w:r w:rsidR="00D4121F">
        <w:rPr>
          <w:rFonts w:ascii="Times New Roman" w:hAnsi="Times New Roman"/>
          <w:sz w:val="24"/>
          <w:szCs w:val="24"/>
        </w:rPr>
        <w:t xml:space="preserve">. </w:t>
      </w:r>
      <w:r w:rsidR="00D4121F" w:rsidRPr="00E04DF7">
        <w:rPr>
          <w:rFonts w:ascii="Times New Roman" w:hAnsi="Times New Roman"/>
          <w:sz w:val="24"/>
          <w:szCs w:val="24"/>
        </w:rPr>
        <w:t xml:space="preserve"> </w:t>
      </w:r>
      <w:r w:rsidR="00D4121F">
        <w:rPr>
          <w:rFonts w:ascii="Times New Roman" w:hAnsi="Times New Roman"/>
          <w:sz w:val="24"/>
          <w:szCs w:val="24"/>
        </w:rPr>
        <w:t>D</w:t>
      </w:r>
      <w:r w:rsidR="00E30427" w:rsidRPr="00E04DF7">
        <w:rPr>
          <w:rFonts w:ascii="Times New Roman" w:hAnsi="Times New Roman"/>
          <w:sz w:val="24"/>
          <w:szCs w:val="24"/>
        </w:rPr>
        <w:t xml:space="preserve">escriptions of each course </w:t>
      </w:r>
      <w:r w:rsidR="000815D5">
        <w:rPr>
          <w:rFonts w:ascii="Times New Roman" w:hAnsi="Times New Roman"/>
          <w:sz w:val="24"/>
          <w:szCs w:val="24"/>
        </w:rPr>
        <w:t>can be found in Appendix D</w:t>
      </w:r>
      <w:r w:rsidR="00E30427" w:rsidRPr="00E04DF7">
        <w:rPr>
          <w:rFonts w:ascii="Times New Roman" w:hAnsi="Times New Roman"/>
          <w:sz w:val="24"/>
          <w:szCs w:val="24"/>
        </w:rPr>
        <w:t>.</w:t>
      </w:r>
      <w:r w:rsidR="00A50E54">
        <w:rPr>
          <w:rFonts w:ascii="Times New Roman" w:hAnsi="Times New Roman"/>
          <w:sz w:val="24"/>
          <w:szCs w:val="24"/>
        </w:rPr>
        <w:t xml:space="preserve"> A timeline for completion of each individual Mile</w:t>
      </w:r>
      <w:r w:rsidR="000815D5">
        <w:rPr>
          <w:rFonts w:ascii="Times New Roman" w:hAnsi="Times New Roman"/>
          <w:sz w:val="24"/>
          <w:szCs w:val="24"/>
        </w:rPr>
        <w:t>stone can be found in Appendix E</w:t>
      </w:r>
      <w:r w:rsidR="00A50E54">
        <w:rPr>
          <w:rFonts w:ascii="Times New Roman" w:hAnsi="Times New Roman"/>
          <w:sz w:val="24"/>
          <w:szCs w:val="24"/>
        </w:rPr>
        <w:t>.</w:t>
      </w:r>
    </w:p>
    <w:p w14:paraId="08CFCC77" w14:textId="77777777" w:rsidR="002D3CDC" w:rsidRPr="00E04DF7" w:rsidRDefault="002D3CDC" w:rsidP="00C42778">
      <w:pPr>
        <w:pStyle w:val="NoSpacing"/>
        <w:ind w:firstLine="720"/>
        <w:rPr>
          <w:rFonts w:ascii="Times New Roman" w:hAnsi="Times New Roman"/>
          <w:sz w:val="24"/>
          <w:szCs w:val="24"/>
        </w:rPr>
      </w:pPr>
      <w:r w:rsidRPr="00E04DF7">
        <w:rPr>
          <w:rFonts w:ascii="Times New Roman" w:hAnsi="Times New Roman"/>
          <w:sz w:val="24"/>
          <w:szCs w:val="24"/>
        </w:rPr>
        <w:t>The student must maintain a minimum grade point average of 3.0 throughout the program. All coursework must be successfully completed with a grade of “B-” or better. Any coursework not meeting this mark must be repeated (at the student’s expense), and may be repeated no more than twice. Failure to successfully complete coursework may result in removal from the program. Prior to advancement to the dissertation process, the Coordinator of Doctoral Studies and Graduate Admissions Committee will review the student’s transcripts.</w:t>
      </w:r>
    </w:p>
    <w:p w14:paraId="63E06D2B" w14:textId="4DCA097C" w:rsidR="000963CF" w:rsidRPr="00A9572A" w:rsidRDefault="000963CF" w:rsidP="00A9572A">
      <w:pPr>
        <w:pStyle w:val="Heading2"/>
        <w:rPr>
          <w:rFonts w:ascii="Times New Roman" w:hAnsi="Times New Roman" w:cs="Times New Roman"/>
          <w:i w:val="0"/>
          <w:sz w:val="24"/>
          <w:szCs w:val="24"/>
          <w:u w:val="single"/>
        </w:rPr>
      </w:pPr>
      <w:bookmarkStart w:id="32" w:name="_Toc61519111"/>
      <w:r w:rsidRPr="00A9572A">
        <w:rPr>
          <w:rFonts w:ascii="Times New Roman" w:hAnsi="Times New Roman" w:cs="Times New Roman"/>
          <w:i w:val="0"/>
          <w:sz w:val="24"/>
          <w:szCs w:val="24"/>
          <w:u w:val="single"/>
        </w:rPr>
        <w:t xml:space="preserve">Comprehensive </w:t>
      </w:r>
      <w:r w:rsidR="00882384" w:rsidRPr="00A9572A">
        <w:rPr>
          <w:rFonts w:ascii="Times New Roman" w:hAnsi="Times New Roman" w:cs="Times New Roman"/>
          <w:i w:val="0"/>
          <w:sz w:val="24"/>
          <w:szCs w:val="24"/>
          <w:u w:val="single"/>
        </w:rPr>
        <w:t>Assessment</w:t>
      </w:r>
      <w:bookmarkEnd w:id="32"/>
    </w:p>
    <w:p w14:paraId="016FB141" w14:textId="0B040415" w:rsidR="00ED47D1" w:rsidRPr="007C0BD5" w:rsidRDefault="00741B77" w:rsidP="00ED47D1">
      <w:pPr>
        <w:pStyle w:val="NoSpacing"/>
        <w:rPr>
          <w:rFonts w:ascii="Times New Roman" w:hAnsi="Times New Roman"/>
          <w:sz w:val="24"/>
          <w:szCs w:val="24"/>
        </w:rPr>
      </w:pPr>
      <w:r w:rsidRPr="007C0BD5">
        <w:rPr>
          <w:rFonts w:ascii="Times New Roman" w:hAnsi="Times New Roman"/>
          <w:sz w:val="24"/>
          <w:szCs w:val="24"/>
        </w:rPr>
        <w:t>As a lock-step program</w:t>
      </w:r>
      <w:r w:rsidR="00E32662" w:rsidRPr="007C0BD5">
        <w:rPr>
          <w:rFonts w:ascii="Times New Roman" w:hAnsi="Times New Roman"/>
          <w:sz w:val="24"/>
          <w:szCs w:val="24"/>
        </w:rPr>
        <w:t>, t</w:t>
      </w:r>
      <w:r w:rsidR="00695385" w:rsidRPr="007C0BD5">
        <w:rPr>
          <w:rFonts w:ascii="Times New Roman" w:hAnsi="Times New Roman"/>
          <w:sz w:val="24"/>
          <w:szCs w:val="24"/>
        </w:rPr>
        <w:t>he Comp</w:t>
      </w:r>
      <w:r w:rsidR="00ED47D1" w:rsidRPr="007C0BD5">
        <w:rPr>
          <w:rFonts w:ascii="Times New Roman" w:hAnsi="Times New Roman"/>
          <w:sz w:val="24"/>
          <w:szCs w:val="24"/>
        </w:rPr>
        <w:t xml:space="preserve">rehensive Assessment (COMPs) </w:t>
      </w:r>
      <w:r w:rsidR="008E120C" w:rsidRPr="007C0BD5">
        <w:rPr>
          <w:rFonts w:ascii="Times New Roman" w:hAnsi="Times New Roman"/>
          <w:sz w:val="24"/>
          <w:szCs w:val="24"/>
        </w:rPr>
        <w:t xml:space="preserve">must be started after </w:t>
      </w:r>
      <w:r w:rsidR="00001B88" w:rsidRPr="007C0BD5">
        <w:rPr>
          <w:rFonts w:ascii="Times New Roman" w:hAnsi="Times New Roman"/>
          <w:sz w:val="24"/>
          <w:szCs w:val="24"/>
        </w:rPr>
        <w:t xml:space="preserve">successful completion </w:t>
      </w:r>
      <w:r w:rsidR="008E120C" w:rsidRPr="007C0BD5">
        <w:rPr>
          <w:rFonts w:ascii="Times New Roman" w:hAnsi="Times New Roman"/>
          <w:sz w:val="24"/>
          <w:szCs w:val="24"/>
        </w:rPr>
        <w:t xml:space="preserve">of </w:t>
      </w:r>
      <w:r w:rsidR="00ED47D1" w:rsidRPr="007C0BD5">
        <w:rPr>
          <w:rFonts w:ascii="Times New Roman" w:hAnsi="Times New Roman"/>
          <w:sz w:val="24"/>
          <w:szCs w:val="24"/>
        </w:rPr>
        <w:t>30</w:t>
      </w:r>
      <w:r w:rsidR="00001B88" w:rsidRPr="007C0BD5">
        <w:rPr>
          <w:rFonts w:ascii="Times New Roman" w:hAnsi="Times New Roman"/>
          <w:sz w:val="24"/>
          <w:szCs w:val="24"/>
        </w:rPr>
        <w:t>-36</w:t>
      </w:r>
      <w:r w:rsidR="00ED47D1" w:rsidRPr="007C0BD5">
        <w:rPr>
          <w:rFonts w:ascii="Times New Roman" w:hAnsi="Times New Roman"/>
          <w:sz w:val="24"/>
          <w:szCs w:val="24"/>
        </w:rPr>
        <w:t xml:space="preserve"> hours of coursework and after the formation of the Dissertation Committee. The same Dissertation Committee Members will serve as the student’s COMP Committee. </w:t>
      </w:r>
    </w:p>
    <w:p w14:paraId="10D4FFBD" w14:textId="208DF7FF" w:rsidR="009C1687" w:rsidRPr="007C0BD5" w:rsidRDefault="009C1687" w:rsidP="00F854AA">
      <w:pPr>
        <w:autoSpaceDE w:val="0"/>
        <w:autoSpaceDN w:val="0"/>
        <w:adjustRightInd w:val="0"/>
        <w:spacing w:after="0" w:line="240" w:lineRule="auto"/>
        <w:rPr>
          <w:rFonts w:ascii="Times New Roman" w:hAnsi="Times New Roman"/>
          <w:sz w:val="24"/>
          <w:szCs w:val="24"/>
        </w:rPr>
      </w:pPr>
    </w:p>
    <w:p w14:paraId="1D1E8E8A" w14:textId="6495F4A1" w:rsidR="00777F4B" w:rsidRPr="007C0BD5" w:rsidRDefault="00F854AA" w:rsidP="00F854AA">
      <w:pPr>
        <w:autoSpaceDE w:val="0"/>
        <w:autoSpaceDN w:val="0"/>
        <w:adjustRightInd w:val="0"/>
        <w:spacing w:after="0" w:line="240" w:lineRule="auto"/>
        <w:rPr>
          <w:rFonts w:ascii="Times New Roman" w:hAnsi="Times New Roman"/>
          <w:sz w:val="24"/>
          <w:szCs w:val="24"/>
        </w:rPr>
      </w:pPr>
      <w:r w:rsidRPr="007C0BD5">
        <w:rPr>
          <w:rFonts w:ascii="Times New Roman" w:hAnsi="Times New Roman"/>
          <w:sz w:val="24"/>
          <w:szCs w:val="24"/>
        </w:rPr>
        <w:t>The</w:t>
      </w:r>
      <w:r w:rsidR="00E32662" w:rsidRPr="007C0BD5">
        <w:rPr>
          <w:rFonts w:ascii="Times New Roman" w:hAnsi="Times New Roman"/>
          <w:sz w:val="24"/>
          <w:szCs w:val="24"/>
        </w:rPr>
        <w:t xml:space="preserve"> student must write an empirical</w:t>
      </w:r>
      <w:r w:rsidR="00354F8B" w:rsidRPr="007C0BD5">
        <w:rPr>
          <w:rFonts w:ascii="Times New Roman" w:hAnsi="Times New Roman"/>
          <w:sz w:val="24"/>
          <w:szCs w:val="24"/>
        </w:rPr>
        <w:t>, theoretical or analytical</w:t>
      </w:r>
      <w:r w:rsidR="00E32662" w:rsidRPr="007C0BD5">
        <w:rPr>
          <w:rFonts w:ascii="Times New Roman" w:hAnsi="Times New Roman"/>
          <w:sz w:val="24"/>
          <w:szCs w:val="24"/>
        </w:rPr>
        <w:t xml:space="preserve"> paper</w:t>
      </w:r>
      <w:r w:rsidR="002376BD" w:rsidRPr="007C0BD5">
        <w:rPr>
          <w:rFonts w:ascii="Times New Roman" w:hAnsi="Times New Roman"/>
          <w:sz w:val="24"/>
          <w:szCs w:val="24"/>
        </w:rPr>
        <w:t xml:space="preserve"> in APA format</w:t>
      </w:r>
      <w:r w:rsidR="00E32662" w:rsidRPr="007C0BD5">
        <w:rPr>
          <w:rFonts w:ascii="Times New Roman" w:hAnsi="Times New Roman"/>
          <w:sz w:val="24"/>
          <w:szCs w:val="24"/>
        </w:rPr>
        <w:t xml:space="preserve"> that </w:t>
      </w:r>
      <w:r w:rsidR="00E32662" w:rsidRPr="007C0BD5">
        <w:rPr>
          <w:rFonts w:ascii="Times New Roman" w:hAnsi="Times New Roman"/>
          <w:sz w:val="24"/>
          <w:szCs w:val="24"/>
          <w:u w:val="single"/>
        </w:rPr>
        <w:t>may not</w:t>
      </w:r>
      <w:r w:rsidR="00E32662" w:rsidRPr="007C0BD5">
        <w:rPr>
          <w:rFonts w:ascii="Times New Roman" w:hAnsi="Times New Roman"/>
          <w:sz w:val="24"/>
          <w:szCs w:val="24"/>
        </w:rPr>
        <w:t xml:space="preserve"> supplant or supplement the dissertation. </w:t>
      </w:r>
      <w:r w:rsidR="00915847" w:rsidRPr="007C0BD5">
        <w:rPr>
          <w:rFonts w:ascii="Times New Roman" w:hAnsi="Times New Roman"/>
          <w:sz w:val="24"/>
          <w:szCs w:val="24"/>
        </w:rPr>
        <w:t xml:space="preserve">The body of the paper should be between five and ten double-spaced pages in length. </w:t>
      </w:r>
      <w:r w:rsidR="00E32662" w:rsidRPr="007C0BD5">
        <w:rPr>
          <w:rFonts w:ascii="Times New Roman" w:hAnsi="Times New Roman"/>
          <w:sz w:val="24"/>
          <w:szCs w:val="24"/>
        </w:rPr>
        <w:t xml:space="preserve">The paper </w:t>
      </w:r>
      <w:r w:rsidR="00354F8B" w:rsidRPr="007C0BD5">
        <w:rPr>
          <w:rFonts w:ascii="Times New Roman" w:hAnsi="Times New Roman"/>
          <w:sz w:val="24"/>
          <w:szCs w:val="24"/>
        </w:rPr>
        <w:t xml:space="preserve">is </w:t>
      </w:r>
      <w:r w:rsidR="00E32662" w:rsidRPr="007C0BD5">
        <w:rPr>
          <w:rFonts w:ascii="Times New Roman" w:hAnsi="Times New Roman"/>
          <w:sz w:val="24"/>
          <w:szCs w:val="24"/>
        </w:rPr>
        <w:t xml:space="preserve">negotiated between the faculty </w:t>
      </w:r>
      <w:r w:rsidRPr="007C0BD5">
        <w:rPr>
          <w:rFonts w:ascii="Times New Roman" w:hAnsi="Times New Roman"/>
          <w:sz w:val="24"/>
          <w:szCs w:val="24"/>
        </w:rPr>
        <w:t xml:space="preserve">serving </w:t>
      </w:r>
      <w:r w:rsidR="00E32662" w:rsidRPr="007C0BD5">
        <w:rPr>
          <w:rFonts w:ascii="Times New Roman" w:hAnsi="Times New Roman"/>
          <w:sz w:val="24"/>
          <w:szCs w:val="24"/>
        </w:rPr>
        <w:t xml:space="preserve">on the </w:t>
      </w:r>
      <w:r w:rsidR="00E04DF7" w:rsidRPr="007C0BD5">
        <w:rPr>
          <w:rFonts w:ascii="Times New Roman" w:hAnsi="Times New Roman"/>
          <w:sz w:val="24"/>
          <w:szCs w:val="24"/>
        </w:rPr>
        <w:t>Dissertation C</w:t>
      </w:r>
      <w:r w:rsidR="00E32662" w:rsidRPr="007C0BD5">
        <w:rPr>
          <w:rFonts w:ascii="Times New Roman" w:hAnsi="Times New Roman"/>
          <w:sz w:val="24"/>
          <w:szCs w:val="24"/>
        </w:rPr>
        <w:t>ommittee</w:t>
      </w:r>
      <w:r w:rsidRPr="007C0BD5">
        <w:rPr>
          <w:rFonts w:ascii="Times New Roman" w:hAnsi="Times New Roman"/>
          <w:sz w:val="24"/>
          <w:szCs w:val="24"/>
        </w:rPr>
        <w:t xml:space="preserve"> </w:t>
      </w:r>
      <w:r w:rsidR="00E32662" w:rsidRPr="007C0BD5">
        <w:rPr>
          <w:rFonts w:ascii="Times New Roman" w:hAnsi="Times New Roman"/>
          <w:sz w:val="24"/>
          <w:szCs w:val="24"/>
        </w:rPr>
        <w:t>and the student, must be sole</w:t>
      </w:r>
      <w:r w:rsidR="00DA36F6" w:rsidRPr="007C0BD5">
        <w:rPr>
          <w:rFonts w:ascii="Times New Roman" w:hAnsi="Times New Roman"/>
          <w:sz w:val="24"/>
          <w:szCs w:val="24"/>
        </w:rPr>
        <w:t>ly</w:t>
      </w:r>
      <w:r w:rsidR="00E32662" w:rsidRPr="007C0BD5">
        <w:rPr>
          <w:rFonts w:ascii="Times New Roman" w:hAnsi="Times New Roman"/>
          <w:sz w:val="24"/>
          <w:szCs w:val="24"/>
        </w:rPr>
        <w:t xml:space="preserve"> authored by the student, and </w:t>
      </w:r>
      <w:r w:rsidR="00354F8B" w:rsidRPr="007C0BD5">
        <w:rPr>
          <w:rFonts w:ascii="Times New Roman" w:hAnsi="Times New Roman"/>
          <w:sz w:val="24"/>
          <w:szCs w:val="24"/>
        </w:rPr>
        <w:t xml:space="preserve">must </w:t>
      </w:r>
      <w:r w:rsidR="00E32662" w:rsidRPr="007C0BD5">
        <w:rPr>
          <w:rFonts w:ascii="Times New Roman" w:hAnsi="Times New Roman"/>
          <w:sz w:val="24"/>
          <w:szCs w:val="24"/>
        </w:rPr>
        <w:t>represent the</w:t>
      </w:r>
      <w:r w:rsidRPr="007C0BD5">
        <w:rPr>
          <w:rFonts w:ascii="Times New Roman" w:hAnsi="Times New Roman"/>
          <w:sz w:val="24"/>
          <w:szCs w:val="24"/>
        </w:rPr>
        <w:t xml:space="preserve"> </w:t>
      </w:r>
      <w:r w:rsidR="00E32662" w:rsidRPr="007C0BD5">
        <w:rPr>
          <w:rFonts w:ascii="Times New Roman" w:hAnsi="Times New Roman"/>
          <w:sz w:val="24"/>
          <w:szCs w:val="24"/>
        </w:rPr>
        <w:t xml:space="preserve">student’s learning </w:t>
      </w:r>
      <w:r w:rsidR="00354F8B" w:rsidRPr="007C0BD5">
        <w:rPr>
          <w:rFonts w:ascii="Times New Roman" w:hAnsi="Times New Roman"/>
          <w:sz w:val="24"/>
          <w:szCs w:val="24"/>
        </w:rPr>
        <w:t xml:space="preserve">specific to the </w:t>
      </w:r>
      <w:proofErr w:type="spellStart"/>
      <w:r w:rsidR="00354F8B" w:rsidRPr="007C0BD5">
        <w:rPr>
          <w:rFonts w:ascii="Times New Roman" w:hAnsi="Times New Roman"/>
          <w:sz w:val="24"/>
          <w:szCs w:val="24"/>
        </w:rPr>
        <w:t>EdD</w:t>
      </w:r>
      <w:proofErr w:type="spellEnd"/>
      <w:r w:rsidR="00E32662" w:rsidRPr="007C0BD5">
        <w:rPr>
          <w:rFonts w:ascii="Times New Roman" w:hAnsi="Times New Roman"/>
          <w:sz w:val="24"/>
          <w:szCs w:val="24"/>
        </w:rPr>
        <w:t xml:space="preserve"> coursework. Examples includ</w:t>
      </w:r>
      <w:r w:rsidRPr="007C0BD5">
        <w:rPr>
          <w:rFonts w:ascii="Times New Roman" w:hAnsi="Times New Roman"/>
          <w:sz w:val="24"/>
          <w:szCs w:val="24"/>
        </w:rPr>
        <w:t>e but are not limited to: a topic of interest originating or deriving</w:t>
      </w:r>
      <w:r w:rsidR="00E32662" w:rsidRPr="007C0BD5">
        <w:rPr>
          <w:rFonts w:ascii="Times New Roman" w:hAnsi="Times New Roman"/>
          <w:sz w:val="24"/>
          <w:szCs w:val="24"/>
        </w:rPr>
        <w:t xml:space="preserve"> from a specific course resources (article, te</w:t>
      </w:r>
      <w:r w:rsidRPr="007C0BD5">
        <w:rPr>
          <w:rFonts w:ascii="Times New Roman" w:hAnsi="Times New Roman"/>
          <w:sz w:val="24"/>
          <w:szCs w:val="24"/>
        </w:rPr>
        <w:t>xt, video, discussion, etc.); expansion of a concept; application of a strategy; extensive higher level questioning (delve deeper into a topic); or further research of a contradiction of findings.</w:t>
      </w:r>
    </w:p>
    <w:p w14:paraId="489AAC0D" w14:textId="77777777" w:rsidR="00777F4B" w:rsidRPr="007C0BD5" w:rsidRDefault="00777F4B" w:rsidP="00F854AA">
      <w:pPr>
        <w:autoSpaceDE w:val="0"/>
        <w:autoSpaceDN w:val="0"/>
        <w:adjustRightInd w:val="0"/>
        <w:spacing w:after="0" w:line="240" w:lineRule="auto"/>
        <w:rPr>
          <w:rFonts w:ascii="Times New Roman" w:hAnsi="Times New Roman"/>
          <w:sz w:val="24"/>
          <w:szCs w:val="24"/>
        </w:rPr>
      </w:pPr>
    </w:p>
    <w:p w14:paraId="08BF5FD7" w14:textId="22AAE1E2" w:rsidR="00777F4B" w:rsidRPr="007C0BD5" w:rsidRDefault="00777F4B" w:rsidP="00777F4B">
      <w:pPr>
        <w:pStyle w:val="NoSpacing"/>
        <w:rPr>
          <w:rFonts w:ascii="Times New Roman" w:hAnsi="Times New Roman"/>
          <w:sz w:val="24"/>
          <w:szCs w:val="24"/>
        </w:rPr>
      </w:pPr>
      <w:r w:rsidRPr="007C0BD5">
        <w:rPr>
          <w:rFonts w:ascii="Times New Roman" w:hAnsi="Times New Roman"/>
          <w:sz w:val="24"/>
          <w:szCs w:val="24"/>
        </w:rPr>
        <w:t>As a culmination of learnin</w:t>
      </w:r>
      <w:r w:rsidR="005D4392" w:rsidRPr="007C0BD5">
        <w:rPr>
          <w:rFonts w:ascii="Times New Roman" w:hAnsi="Times New Roman"/>
          <w:sz w:val="24"/>
          <w:szCs w:val="24"/>
        </w:rPr>
        <w:t>g, the student must align to learning outcome #2 plus two additional learning outcomes of the program</w:t>
      </w:r>
      <w:r w:rsidR="00ED47D1" w:rsidRPr="007C0BD5">
        <w:rPr>
          <w:rFonts w:ascii="Times New Roman" w:hAnsi="Times New Roman"/>
          <w:sz w:val="24"/>
          <w:szCs w:val="24"/>
        </w:rPr>
        <w:t xml:space="preserve"> of student choice</w:t>
      </w:r>
      <w:r w:rsidR="005D4392" w:rsidRPr="007C0BD5">
        <w:rPr>
          <w:rFonts w:ascii="Times New Roman" w:hAnsi="Times New Roman"/>
          <w:sz w:val="24"/>
          <w:szCs w:val="24"/>
        </w:rPr>
        <w:t>. Assessment must be evident as a focus of the program</w:t>
      </w:r>
      <w:r w:rsidR="00ED47D1" w:rsidRPr="007C0BD5">
        <w:rPr>
          <w:rFonts w:ascii="Times New Roman" w:hAnsi="Times New Roman"/>
          <w:sz w:val="24"/>
          <w:szCs w:val="24"/>
        </w:rPr>
        <w:t>.</w:t>
      </w:r>
    </w:p>
    <w:p w14:paraId="385A1D3C" w14:textId="234236EF" w:rsidR="00777F4B" w:rsidRPr="007C0BD5" w:rsidRDefault="00777F4B" w:rsidP="00777F4B">
      <w:pPr>
        <w:pStyle w:val="NoSpacing"/>
        <w:numPr>
          <w:ilvl w:val="0"/>
          <w:numId w:val="16"/>
        </w:numPr>
        <w:rPr>
          <w:rFonts w:ascii="Times New Roman" w:hAnsi="Times New Roman"/>
          <w:color w:val="000000"/>
          <w:sz w:val="24"/>
          <w:szCs w:val="24"/>
        </w:rPr>
      </w:pPr>
      <w:r w:rsidRPr="007C0BD5">
        <w:rPr>
          <w:rFonts w:ascii="Times New Roman" w:hAnsi="Times New Roman"/>
          <w:sz w:val="24"/>
          <w:szCs w:val="24"/>
        </w:rPr>
        <w:t>Effective educational leaders develop, advocate, and enact a shared mission, vision, and core values of high-quality education and academic success and well-being of each student.</w:t>
      </w:r>
    </w:p>
    <w:p w14:paraId="74204BCE" w14:textId="77777777" w:rsidR="00777F4B" w:rsidRPr="007C0BD5" w:rsidRDefault="00777F4B" w:rsidP="00777F4B">
      <w:pPr>
        <w:numPr>
          <w:ilvl w:val="0"/>
          <w:numId w:val="16"/>
        </w:numPr>
        <w:shd w:val="clear" w:color="auto" w:fill="FFFFFF"/>
        <w:spacing w:before="100" w:beforeAutospacing="1" w:after="100" w:afterAutospacing="1" w:line="240" w:lineRule="auto"/>
        <w:rPr>
          <w:rFonts w:ascii="Times New Roman" w:hAnsi="Times New Roman"/>
          <w:color w:val="000000"/>
          <w:sz w:val="24"/>
          <w:szCs w:val="24"/>
        </w:rPr>
      </w:pPr>
      <w:r w:rsidRPr="007C0BD5">
        <w:rPr>
          <w:rFonts w:ascii="Times New Roman" w:hAnsi="Times New Roman"/>
          <w:sz w:val="24"/>
          <w:szCs w:val="24"/>
        </w:rPr>
        <w:t>Effective educational leaders demonstrate a Christian ethic and professional norms to promote each student’s academic success and well-being.</w:t>
      </w:r>
    </w:p>
    <w:p w14:paraId="160919D8" w14:textId="77777777" w:rsidR="00777F4B" w:rsidRPr="007C0BD5" w:rsidRDefault="00777F4B" w:rsidP="00777F4B">
      <w:pPr>
        <w:numPr>
          <w:ilvl w:val="0"/>
          <w:numId w:val="16"/>
        </w:numPr>
        <w:shd w:val="clear" w:color="auto" w:fill="FFFFFF"/>
        <w:spacing w:before="100" w:beforeAutospacing="1" w:after="100" w:afterAutospacing="1" w:line="240" w:lineRule="auto"/>
        <w:rPr>
          <w:rFonts w:ascii="Times New Roman" w:hAnsi="Times New Roman"/>
          <w:color w:val="000000"/>
          <w:sz w:val="24"/>
          <w:szCs w:val="24"/>
        </w:rPr>
      </w:pPr>
      <w:r w:rsidRPr="007C0BD5">
        <w:rPr>
          <w:rFonts w:ascii="Times New Roman" w:hAnsi="Times New Roman"/>
          <w:sz w:val="24"/>
          <w:szCs w:val="24"/>
        </w:rPr>
        <w:t>Effective educational leaders strive for equity of educational opportunity and culturally responsive practices to promote each student’s academic success and well-being.</w:t>
      </w:r>
    </w:p>
    <w:p w14:paraId="76313E9E" w14:textId="77777777" w:rsidR="00777F4B" w:rsidRPr="007C0BD5" w:rsidRDefault="00777F4B" w:rsidP="00777F4B">
      <w:pPr>
        <w:numPr>
          <w:ilvl w:val="0"/>
          <w:numId w:val="16"/>
        </w:numPr>
        <w:shd w:val="clear" w:color="auto" w:fill="FFFFFF"/>
        <w:spacing w:before="100" w:beforeAutospacing="1" w:after="100" w:afterAutospacing="1" w:line="240" w:lineRule="auto"/>
        <w:rPr>
          <w:rFonts w:ascii="Times New Roman" w:hAnsi="Times New Roman"/>
          <w:color w:val="000000"/>
          <w:sz w:val="24"/>
          <w:szCs w:val="24"/>
        </w:rPr>
      </w:pPr>
      <w:r w:rsidRPr="007C0BD5">
        <w:rPr>
          <w:rFonts w:ascii="Times New Roman" w:hAnsi="Times New Roman"/>
          <w:sz w:val="24"/>
          <w:szCs w:val="24"/>
        </w:rPr>
        <w:lastRenderedPageBreak/>
        <w:t>Effective educational leaders develop and support intellectually rigorous and coherent systems of curriculum, instruction, and assessment to promote each student’s academic success and well-being and continually strive for improvement in student learning.</w:t>
      </w:r>
    </w:p>
    <w:p w14:paraId="5A3C3AB8" w14:textId="77777777" w:rsidR="00777F4B" w:rsidRPr="007C0BD5" w:rsidRDefault="00777F4B" w:rsidP="00777F4B">
      <w:pPr>
        <w:numPr>
          <w:ilvl w:val="0"/>
          <w:numId w:val="16"/>
        </w:numPr>
        <w:shd w:val="clear" w:color="auto" w:fill="FFFFFF"/>
        <w:spacing w:before="100" w:beforeAutospacing="1" w:after="100" w:afterAutospacing="1" w:line="240" w:lineRule="auto"/>
        <w:rPr>
          <w:rFonts w:ascii="Times New Roman" w:hAnsi="Times New Roman"/>
          <w:b/>
          <w:sz w:val="24"/>
          <w:szCs w:val="24"/>
        </w:rPr>
      </w:pPr>
      <w:r w:rsidRPr="007C0BD5">
        <w:rPr>
          <w:rFonts w:ascii="Times New Roman" w:hAnsi="Times New Roman"/>
          <w:sz w:val="24"/>
          <w:szCs w:val="24"/>
        </w:rPr>
        <w:t>Effective educational leaders cultivate an inclusive, caring, and supportive school community that promotes the academic success and well-being of each student in a meaningful, reciprocal, and beneficial manner.</w:t>
      </w:r>
    </w:p>
    <w:p w14:paraId="53A5807B" w14:textId="77777777" w:rsidR="00777F4B" w:rsidRPr="007C0BD5" w:rsidRDefault="00777F4B" w:rsidP="00777F4B">
      <w:pPr>
        <w:numPr>
          <w:ilvl w:val="0"/>
          <w:numId w:val="16"/>
        </w:numPr>
        <w:shd w:val="clear" w:color="auto" w:fill="FFFFFF"/>
        <w:spacing w:before="100" w:beforeAutospacing="1" w:after="100" w:afterAutospacing="1" w:line="240" w:lineRule="auto"/>
        <w:rPr>
          <w:rFonts w:ascii="Times New Roman" w:hAnsi="Times New Roman"/>
          <w:b/>
          <w:sz w:val="24"/>
          <w:szCs w:val="24"/>
        </w:rPr>
      </w:pPr>
      <w:r w:rsidRPr="007C0BD5">
        <w:rPr>
          <w:rFonts w:ascii="Times New Roman" w:hAnsi="Times New Roman"/>
          <w:sz w:val="24"/>
          <w:szCs w:val="24"/>
        </w:rPr>
        <w:t>Effective educational leaders foster a professional community of teachers and develop the professional capacity and practice of personnel to promote each student’s academic success and well-being.</w:t>
      </w:r>
    </w:p>
    <w:p w14:paraId="39529031" w14:textId="0E9DBE51" w:rsidR="00901FA6" w:rsidRPr="007C0BD5" w:rsidRDefault="00F854AA" w:rsidP="00695385">
      <w:pPr>
        <w:autoSpaceDE w:val="0"/>
        <w:autoSpaceDN w:val="0"/>
        <w:adjustRightInd w:val="0"/>
        <w:spacing w:after="0" w:line="240" w:lineRule="auto"/>
        <w:rPr>
          <w:rFonts w:ascii="Times New Roman" w:hAnsi="Times New Roman"/>
          <w:sz w:val="24"/>
          <w:szCs w:val="24"/>
        </w:rPr>
      </w:pPr>
      <w:r w:rsidRPr="007C0BD5">
        <w:rPr>
          <w:rFonts w:ascii="Times New Roman" w:hAnsi="Times New Roman"/>
          <w:sz w:val="24"/>
          <w:szCs w:val="24"/>
        </w:rPr>
        <w:t xml:space="preserve">The student will work closely with the </w:t>
      </w:r>
      <w:r w:rsidR="00A342A5" w:rsidRPr="007C0BD5">
        <w:rPr>
          <w:rFonts w:ascii="Times New Roman" w:hAnsi="Times New Roman"/>
          <w:sz w:val="24"/>
          <w:szCs w:val="24"/>
        </w:rPr>
        <w:t xml:space="preserve">Dissertation </w:t>
      </w:r>
      <w:r w:rsidRPr="007C0BD5">
        <w:rPr>
          <w:rFonts w:ascii="Times New Roman" w:hAnsi="Times New Roman"/>
          <w:sz w:val="24"/>
          <w:szCs w:val="24"/>
        </w:rPr>
        <w:t>Committee C</w:t>
      </w:r>
      <w:r w:rsidR="00B64560" w:rsidRPr="007C0BD5">
        <w:rPr>
          <w:rFonts w:ascii="Times New Roman" w:hAnsi="Times New Roman"/>
          <w:sz w:val="24"/>
          <w:szCs w:val="24"/>
        </w:rPr>
        <w:t xml:space="preserve">hair through multiple drafts until the Chair feels the paper is ready for the student to </w:t>
      </w:r>
      <w:r w:rsidR="008E120C" w:rsidRPr="007C0BD5">
        <w:rPr>
          <w:rFonts w:ascii="Times New Roman" w:hAnsi="Times New Roman"/>
          <w:sz w:val="24"/>
          <w:szCs w:val="24"/>
        </w:rPr>
        <w:t>submit</w:t>
      </w:r>
      <w:r w:rsidR="00A342A5" w:rsidRPr="007C0BD5">
        <w:rPr>
          <w:rFonts w:ascii="Times New Roman" w:hAnsi="Times New Roman"/>
          <w:sz w:val="24"/>
          <w:szCs w:val="24"/>
        </w:rPr>
        <w:t xml:space="preserve"> to full committee</w:t>
      </w:r>
      <w:r w:rsidR="008E120C" w:rsidRPr="007C0BD5">
        <w:rPr>
          <w:rFonts w:ascii="Times New Roman" w:hAnsi="Times New Roman"/>
          <w:sz w:val="24"/>
          <w:szCs w:val="24"/>
        </w:rPr>
        <w:t>.</w:t>
      </w:r>
      <w:r w:rsidR="008A7043" w:rsidRPr="007C0BD5">
        <w:rPr>
          <w:rFonts w:ascii="Times New Roman" w:hAnsi="Times New Roman"/>
          <w:sz w:val="24"/>
          <w:szCs w:val="24"/>
        </w:rPr>
        <w:t xml:space="preserve"> T</w:t>
      </w:r>
      <w:r w:rsidR="00695385" w:rsidRPr="007C0BD5">
        <w:rPr>
          <w:rFonts w:ascii="Times New Roman" w:hAnsi="Times New Roman"/>
          <w:sz w:val="24"/>
          <w:szCs w:val="24"/>
        </w:rPr>
        <w:t>he committee privately discusses the strengths and</w:t>
      </w:r>
      <w:r w:rsidR="00354F8B" w:rsidRPr="007C0BD5">
        <w:rPr>
          <w:rFonts w:ascii="Times New Roman" w:hAnsi="Times New Roman"/>
          <w:sz w:val="24"/>
          <w:szCs w:val="24"/>
        </w:rPr>
        <w:t xml:space="preserve"> </w:t>
      </w:r>
      <w:r w:rsidR="00695385" w:rsidRPr="007C0BD5">
        <w:rPr>
          <w:rFonts w:ascii="Times New Roman" w:hAnsi="Times New Roman"/>
          <w:sz w:val="24"/>
          <w:szCs w:val="24"/>
        </w:rPr>
        <w:t>limit</w:t>
      </w:r>
      <w:r w:rsidR="00354F8B" w:rsidRPr="007C0BD5">
        <w:rPr>
          <w:rFonts w:ascii="Times New Roman" w:hAnsi="Times New Roman"/>
          <w:sz w:val="24"/>
          <w:szCs w:val="24"/>
        </w:rPr>
        <w:t>ation</w:t>
      </w:r>
      <w:r w:rsidR="00695385" w:rsidRPr="007C0BD5">
        <w:rPr>
          <w:rFonts w:ascii="Times New Roman" w:hAnsi="Times New Roman"/>
          <w:sz w:val="24"/>
          <w:szCs w:val="24"/>
        </w:rPr>
        <w:t>s</w:t>
      </w:r>
      <w:r w:rsidR="00A342A5" w:rsidRPr="007C0BD5">
        <w:rPr>
          <w:rFonts w:ascii="Times New Roman" w:hAnsi="Times New Roman"/>
          <w:sz w:val="24"/>
          <w:szCs w:val="24"/>
        </w:rPr>
        <w:t xml:space="preserve"> of the paper</w:t>
      </w:r>
      <w:r w:rsidR="00AE79BC" w:rsidRPr="007C0BD5">
        <w:rPr>
          <w:rFonts w:ascii="Times New Roman" w:hAnsi="Times New Roman"/>
          <w:sz w:val="24"/>
          <w:szCs w:val="24"/>
        </w:rPr>
        <w:t xml:space="preserve"> as it relates to the rubric (Appendix G-Comprehensive Assessment Rating Scale)</w:t>
      </w:r>
      <w:r w:rsidR="00A342A5" w:rsidRPr="007C0BD5">
        <w:rPr>
          <w:rFonts w:ascii="Times New Roman" w:hAnsi="Times New Roman"/>
          <w:sz w:val="24"/>
          <w:szCs w:val="24"/>
        </w:rPr>
        <w:t>. All three committee</w:t>
      </w:r>
      <w:r w:rsidR="00695385" w:rsidRPr="007C0BD5">
        <w:rPr>
          <w:rFonts w:ascii="Times New Roman" w:hAnsi="Times New Roman"/>
          <w:sz w:val="24"/>
          <w:szCs w:val="24"/>
        </w:rPr>
        <w:t xml:space="preserve"> members will then vote</w:t>
      </w:r>
      <w:r w:rsidR="00B64560" w:rsidRPr="007C0BD5">
        <w:rPr>
          <w:rFonts w:ascii="Times New Roman" w:hAnsi="Times New Roman"/>
          <w:sz w:val="24"/>
          <w:szCs w:val="24"/>
        </w:rPr>
        <w:t xml:space="preserve"> that the student</w:t>
      </w:r>
      <w:r w:rsidR="00354F8B" w:rsidRPr="007C0BD5">
        <w:rPr>
          <w:rFonts w:ascii="Times New Roman" w:hAnsi="Times New Roman"/>
          <w:sz w:val="24"/>
          <w:szCs w:val="24"/>
        </w:rPr>
        <w:t xml:space="preserve"> </w:t>
      </w:r>
      <w:r w:rsidR="00695385" w:rsidRPr="007C0BD5">
        <w:rPr>
          <w:rFonts w:ascii="Times New Roman" w:hAnsi="Times New Roman"/>
          <w:sz w:val="24"/>
          <w:szCs w:val="24"/>
        </w:rPr>
        <w:t xml:space="preserve">pass, </w:t>
      </w:r>
      <w:r w:rsidR="00354F8B" w:rsidRPr="007C0BD5">
        <w:rPr>
          <w:rFonts w:ascii="Times New Roman" w:hAnsi="Times New Roman"/>
          <w:sz w:val="24"/>
          <w:szCs w:val="24"/>
        </w:rPr>
        <w:t xml:space="preserve">pass with </w:t>
      </w:r>
      <w:r w:rsidR="00901FA6" w:rsidRPr="007C0BD5">
        <w:rPr>
          <w:rFonts w:ascii="Times New Roman" w:hAnsi="Times New Roman"/>
          <w:sz w:val="24"/>
          <w:szCs w:val="24"/>
        </w:rPr>
        <w:t>revision</w:t>
      </w:r>
      <w:r w:rsidR="00695385" w:rsidRPr="007C0BD5">
        <w:rPr>
          <w:rFonts w:ascii="Times New Roman" w:hAnsi="Times New Roman"/>
          <w:sz w:val="24"/>
          <w:szCs w:val="24"/>
        </w:rPr>
        <w:t>, or fail.</w:t>
      </w:r>
    </w:p>
    <w:p w14:paraId="1DBF59C1" w14:textId="2F7281F1" w:rsidR="00901FA6" w:rsidRPr="007C0BD5" w:rsidRDefault="00695385" w:rsidP="00695385">
      <w:pPr>
        <w:autoSpaceDE w:val="0"/>
        <w:autoSpaceDN w:val="0"/>
        <w:adjustRightInd w:val="0"/>
        <w:spacing w:after="0" w:line="240" w:lineRule="auto"/>
        <w:rPr>
          <w:rFonts w:ascii="Times New Roman" w:hAnsi="Times New Roman"/>
          <w:sz w:val="24"/>
          <w:szCs w:val="24"/>
        </w:rPr>
      </w:pPr>
      <w:r w:rsidRPr="007C0BD5">
        <w:rPr>
          <w:rFonts w:ascii="Times New Roman" w:hAnsi="Times New Roman"/>
          <w:sz w:val="24"/>
          <w:szCs w:val="24"/>
        </w:rPr>
        <w:t xml:space="preserve"> </w:t>
      </w:r>
    </w:p>
    <w:p w14:paraId="16594913" w14:textId="77777777" w:rsidR="00901FA6" w:rsidRDefault="00901FA6" w:rsidP="00901FA6">
      <w:pPr>
        <w:autoSpaceDE w:val="0"/>
        <w:autoSpaceDN w:val="0"/>
        <w:adjustRightInd w:val="0"/>
        <w:spacing w:after="0" w:line="240" w:lineRule="auto"/>
        <w:ind w:left="720"/>
        <w:rPr>
          <w:rFonts w:ascii="Times New Roman" w:hAnsi="Times New Roman"/>
          <w:sz w:val="24"/>
          <w:szCs w:val="24"/>
        </w:rPr>
      </w:pPr>
      <w:r w:rsidRPr="007C0BD5">
        <w:rPr>
          <w:rFonts w:ascii="Times New Roman" w:hAnsi="Times New Roman"/>
          <w:sz w:val="24"/>
          <w:szCs w:val="24"/>
        </w:rPr>
        <w:t xml:space="preserve">Pass: </w:t>
      </w:r>
      <w:r w:rsidR="00BB368D" w:rsidRPr="007C0BD5">
        <w:rPr>
          <w:rFonts w:ascii="Times New Roman" w:hAnsi="Times New Roman"/>
          <w:sz w:val="24"/>
          <w:szCs w:val="24"/>
        </w:rPr>
        <w:t>All three committee members must approve the paper in order for the student to pass.</w:t>
      </w:r>
      <w:r w:rsidR="00BB368D" w:rsidRPr="00E04DF7">
        <w:rPr>
          <w:rFonts w:ascii="Times New Roman" w:hAnsi="Times New Roman"/>
          <w:sz w:val="24"/>
          <w:szCs w:val="24"/>
        </w:rPr>
        <w:t xml:space="preserve"> A rating of pass allows the student to </w:t>
      </w:r>
      <w:r>
        <w:rPr>
          <w:rFonts w:ascii="Times New Roman" w:hAnsi="Times New Roman"/>
          <w:sz w:val="24"/>
          <w:szCs w:val="24"/>
        </w:rPr>
        <w:t>move to the dissertation phase.</w:t>
      </w:r>
    </w:p>
    <w:p w14:paraId="18BD2097" w14:textId="77777777" w:rsidR="00901FA6" w:rsidRDefault="00901FA6" w:rsidP="00901FA6">
      <w:pPr>
        <w:autoSpaceDE w:val="0"/>
        <w:autoSpaceDN w:val="0"/>
        <w:adjustRightInd w:val="0"/>
        <w:spacing w:after="0" w:line="240" w:lineRule="auto"/>
        <w:ind w:left="720"/>
        <w:rPr>
          <w:rFonts w:ascii="Times New Roman" w:hAnsi="Times New Roman"/>
          <w:sz w:val="24"/>
          <w:szCs w:val="24"/>
        </w:rPr>
      </w:pPr>
    </w:p>
    <w:p w14:paraId="2A9802B8" w14:textId="161724DF" w:rsidR="00901FA6" w:rsidRDefault="0045661A" w:rsidP="00901FA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Pass w</w:t>
      </w:r>
      <w:r w:rsidR="00901FA6">
        <w:rPr>
          <w:rFonts w:ascii="Times New Roman" w:hAnsi="Times New Roman"/>
          <w:sz w:val="24"/>
          <w:szCs w:val="24"/>
        </w:rPr>
        <w:t xml:space="preserve">ith Revision: </w:t>
      </w:r>
      <w:r w:rsidR="00403FC8" w:rsidRPr="00E04DF7">
        <w:rPr>
          <w:rFonts w:ascii="Times New Roman" w:hAnsi="Times New Roman"/>
          <w:sz w:val="24"/>
          <w:szCs w:val="24"/>
        </w:rPr>
        <w:t>A c</w:t>
      </w:r>
      <w:r w:rsidR="00695385" w:rsidRPr="00E04DF7">
        <w:rPr>
          <w:rFonts w:ascii="Times New Roman" w:hAnsi="Times New Roman"/>
          <w:sz w:val="24"/>
          <w:szCs w:val="24"/>
        </w:rPr>
        <w:t>omprehensive pape</w:t>
      </w:r>
      <w:r w:rsidR="00354F8B" w:rsidRPr="00E04DF7">
        <w:rPr>
          <w:rFonts w:ascii="Times New Roman" w:hAnsi="Times New Roman"/>
          <w:sz w:val="24"/>
          <w:szCs w:val="24"/>
        </w:rPr>
        <w:t xml:space="preserve">r </w:t>
      </w:r>
      <w:r w:rsidR="008A7043">
        <w:rPr>
          <w:rFonts w:ascii="Times New Roman" w:hAnsi="Times New Roman"/>
          <w:sz w:val="24"/>
          <w:szCs w:val="24"/>
        </w:rPr>
        <w:t>found to need</w:t>
      </w:r>
      <w:r w:rsidR="00403FC8" w:rsidRPr="00E04DF7">
        <w:rPr>
          <w:rFonts w:ascii="Times New Roman" w:hAnsi="Times New Roman"/>
          <w:sz w:val="24"/>
          <w:szCs w:val="24"/>
        </w:rPr>
        <w:t xml:space="preserve"> revisions</w:t>
      </w:r>
      <w:r w:rsidR="00354F8B" w:rsidRPr="00E04DF7">
        <w:rPr>
          <w:rFonts w:ascii="Times New Roman" w:hAnsi="Times New Roman"/>
          <w:sz w:val="24"/>
          <w:szCs w:val="24"/>
        </w:rPr>
        <w:t xml:space="preserve"> must </w:t>
      </w:r>
      <w:r w:rsidR="00403FC8" w:rsidRPr="00E04DF7">
        <w:rPr>
          <w:rFonts w:ascii="Times New Roman" w:hAnsi="Times New Roman"/>
          <w:sz w:val="24"/>
          <w:szCs w:val="24"/>
        </w:rPr>
        <w:t>reflect the required changes within 3-weeks</w:t>
      </w:r>
      <w:r w:rsidR="00354F8B" w:rsidRPr="00E04DF7">
        <w:rPr>
          <w:rFonts w:ascii="Times New Roman" w:hAnsi="Times New Roman"/>
          <w:sz w:val="24"/>
          <w:szCs w:val="24"/>
        </w:rPr>
        <w:t xml:space="preserve"> fr</w:t>
      </w:r>
      <w:r w:rsidR="00B64560" w:rsidRPr="00E04DF7">
        <w:rPr>
          <w:rFonts w:ascii="Times New Roman" w:hAnsi="Times New Roman"/>
          <w:sz w:val="24"/>
          <w:szCs w:val="24"/>
        </w:rPr>
        <w:t>om the ti</w:t>
      </w:r>
      <w:r w:rsidR="00403FC8" w:rsidRPr="00E04DF7">
        <w:rPr>
          <w:rFonts w:ascii="Times New Roman" w:hAnsi="Times New Roman"/>
          <w:sz w:val="24"/>
          <w:szCs w:val="24"/>
        </w:rPr>
        <w:t xml:space="preserve">me of </w:t>
      </w:r>
      <w:r w:rsidR="008A7043">
        <w:rPr>
          <w:rFonts w:ascii="Times New Roman" w:hAnsi="Times New Roman"/>
          <w:sz w:val="24"/>
          <w:szCs w:val="24"/>
        </w:rPr>
        <w:t>notification by the Committee Chair</w:t>
      </w:r>
      <w:r w:rsidR="00403FC8" w:rsidRPr="00E04DF7">
        <w:rPr>
          <w:rFonts w:ascii="Times New Roman" w:hAnsi="Times New Roman"/>
          <w:sz w:val="24"/>
          <w:szCs w:val="24"/>
        </w:rPr>
        <w:t xml:space="preserve">. </w:t>
      </w:r>
      <w:r w:rsidR="00901FA6">
        <w:rPr>
          <w:rFonts w:ascii="Times New Roman" w:hAnsi="Times New Roman"/>
          <w:sz w:val="24"/>
          <w:szCs w:val="24"/>
        </w:rPr>
        <w:t xml:space="preserve">The Committee Chair will clearly outline the changes required for the student to move from pass with revision to pass status. </w:t>
      </w:r>
      <w:r w:rsidR="00403FC8" w:rsidRPr="00E04DF7">
        <w:rPr>
          <w:rFonts w:ascii="Times New Roman" w:hAnsi="Times New Roman"/>
          <w:sz w:val="24"/>
          <w:szCs w:val="24"/>
        </w:rPr>
        <w:t>The</w:t>
      </w:r>
      <w:r w:rsidR="00901FA6">
        <w:rPr>
          <w:rFonts w:ascii="Times New Roman" w:hAnsi="Times New Roman"/>
          <w:sz w:val="24"/>
          <w:szCs w:val="24"/>
        </w:rPr>
        <w:t xml:space="preserve"> resubmission of the paper with revision/s</w:t>
      </w:r>
      <w:r w:rsidR="00403FC8" w:rsidRPr="00E04DF7">
        <w:rPr>
          <w:rFonts w:ascii="Times New Roman" w:hAnsi="Times New Roman"/>
          <w:sz w:val="24"/>
          <w:szCs w:val="24"/>
        </w:rPr>
        <w:t xml:space="preserve"> must be a</w:t>
      </w:r>
      <w:r w:rsidR="00B64560" w:rsidRPr="00E04DF7">
        <w:rPr>
          <w:rFonts w:ascii="Times New Roman" w:hAnsi="Times New Roman"/>
          <w:sz w:val="24"/>
          <w:szCs w:val="24"/>
        </w:rPr>
        <w:t xml:space="preserve">pproved by </w:t>
      </w:r>
      <w:r w:rsidR="00403FC8" w:rsidRPr="00E04DF7">
        <w:rPr>
          <w:rFonts w:ascii="Times New Roman" w:hAnsi="Times New Roman"/>
          <w:sz w:val="24"/>
          <w:szCs w:val="24"/>
        </w:rPr>
        <w:t xml:space="preserve">both </w:t>
      </w:r>
      <w:r w:rsidR="00B64560" w:rsidRPr="00E04DF7">
        <w:rPr>
          <w:rFonts w:ascii="Times New Roman" w:hAnsi="Times New Roman"/>
          <w:sz w:val="24"/>
          <w:szCs w:val="24"/>
        </w:rPr>
        <w:t>the Chair</w:t>
      </w:r>
      <w:r w:rsidR="00BB368D" w:rsidRPr="00E04DF7">
        <w:rPr>
          <w:rFonts w:ascii="Times New Roman" w:hAnsi="Times New Roman"/>
          <w:sz w:val="24"/>
          <w:szCs w:val="24"/>
        </w:rPr>
        <w:t xml:space="preserve"> and the Committee member</w:t>
      </w:r>
      <w:r w:rsidR="008A7043">
        <w:rPr>
          <w:rFonts w:ascii="Times New Roman" w:hAnsi="Times New Roman"/>
          <w:sz w:val="24"/>
          <w:szCs w:val="24"/>
        </w:rPr>
        <w:t>/s</w:t>
      </w:r>
      <w:r w:rsidR="00BB368D" w:rsidRPr="00E04DF7">
        <w:rPr>
          <w:rFonts w:ascii="Times New Roman" w:hAnsi="Times New Roman"/>
          <w:sz w:val="24"/>
          <w:szCs w:val="24"/>
        </w:rPr>
        <w:t xml:space="preserve"> who deemed revisions were required</w:t>
      </w:r>
      <w:r w:rsidR="00B64560" w:rsidRPr="00E04DF7">
        <w:rPr>
          <w:rFonts w:ascii="Times New Roman" w:hAnsi="Times New Roman"/>
          <w:sz w:val="24"/>
          <w:szCs w:val="24"/>
        </w:rPr>
        <w:t xml:space="preserve"> for the student to move into the dissertation phase.</w:t>
      </w:r>
    </w:p>
    <w:p w14:paraId="03724CDF" w14:textId="24AD19B9" w:rsidR="00C04A3C" w:rsidRPr="00E04DF7" w:rsidRDefault="00B64560" w:rsidP="00901FA6">
      <w:pPr>
        <w:autoSpaceDE w:val="0"/>
        <w:autoSpaceDN w:val="0"/>
        <w:adjustRightInd w:val="0"/>
        <w:spacing w:after="0" w:line="240" w:lineRule="auto"/>
        <w:ind w:left="720"/>
        <w:rPr>
          <w:rFonts w:ascii="Times New Roman" w:hAnsi="Times New Roman"/>
          <w:sz w:val="24"/>
          <w:szCs w:val="24"/>
        </w:rPr>
      </w:pPr>
      <w:r w:rsidRPr="00E04DF7">
        <w:rPr>
          <w:rFonts w:ascii="Times New Roman" w:hAnsi="Times New Roman"/>
          <w:sz w:val="24"/>
          <w:szCs w:val="24"/>
        </w:rPr>
        <w:t xml:space="preserve"> </w:t>
      </w:r>
    </w:p>
    <w:p w14:paraId="42D9C427" w14:textId="69F5E0C7" w:rsidR="00901FA6" w:rsidRDefault="00901FA6" w:rsidP="00901FA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Fail: </w:t>
      </w:r>
      <w:r w:rsidR="008A7043">
        <w:rPr>
          <w:rFonts w:ascii="Times New Roman" w:hAnsi="Times New Roman"/>
          <w:sz w:val="24"/>
          <w:szCs w:val="24"/>
        </w:rPr>
        <w:t xml:space="preserve">Students who </w:t>
      </w:r>
      <w:r>
        <w:rPr>
          <w:rFonts w:ascii="Times New Roman" w:hAnsi="Times New Roman"/>
          <w:sz w:val="24"/>
          <w:szCs w:val="24"/>
        </w:rPr>
        <w:t>fail</w:t>
      </w:r>
      <w:r w:rsidR="00E243AD" w:rsidRPr="00E04DF7">
        <w:rPr>
          <w:rFonts w:ascii="Times New Roman" w:hAnsi="Times New Roman"/>
          <w:sz w:val="24"/>
          <w:szCs w:val="24"/>
        </w:rPr>
        <w:t xml:space="preserve"> the COMP Assessment will have one </w:t>
      </w:r>
      <w:r w:rsidR="00B64560" w:rsidRPr="00E04DF7">
        <w:rPr>
          <w:rFonts w:ascii="Times New Roman" w:hAnsi="Times New Roman"/>
          <w:sz w:val="24"/>
          <w:szCs w:val="24"/>
        </w:rPr>
        <w:t xml:space="preserve">semester (two 7-week terms of the </w:t>
      </w:r>
      <w:proofErr w:type="spellStart"/>
      <w:r w:rsidR="00B64560" w:rsidRPr="00E04DF7">
        <w:rPr>
          <w:rFonts w:ascii="Times New Roman" w:hAnsi="Times New Roman"/>
          <w:sz w:val="24"/>
          <w:szCs w:val="24"/>
        </w:rPr>
        <w:t>EdD</w:t>
      </w:r>
      <w:proofErr w:type="spellEnd"/>
      <w:r w:rsidR="00B64560" w:rsidRPr="00E04DF7">
        <w:rPr>
          <w:rFonts w:ascii="Times New Roman" w:hAnsi="Times New Roman"/>
          <w:sz w:val="24"/>
          <w:szCs w:val="24"/>
        </w:rPr>
        <w:t xml:space="preserve"> program) </w:t>
      </w:r>
      <w:r w:rsidR="00BB368D" w:rsidRPr="00E04DF7">
        <w:rPr>
          <w:rFonts w:ascii="Times New Roman" w:hAnsi="Times New Roman"/>
          <w:sz w:val="24"/>
          <w:szCs w:val="24"/>
        </w:rPr>
        <w:t xml:space="preserve">to work with the Committee Chair to write an acceptable paper </w:t>
      </w:r>
      <w:r w:rsidR="00E243AD" w:rsidRPr="00E04DF7">
        <w:rPr>
          <w:rFonts w:ascii="Times New Roman" w:hAnsi="Times New Roman"/>
          <w:sz w:val="24"/>
          <w:szCs w:val="24"/>
        </w:rPr>
        <w:t>or may be</w:t>
      </w:r>
      <w:r w:rsidR="00B64560" w:rsidRPr="00E04DF7">
        <w:rPr>
          <w:rFonts w:ascii="Times New Roman" w:hAnsi="Times New Roman"/>
          <w:sz w:val="24"/>
          <w:szCs w:val="24"/>
        </w:rPr>
        <w:t xml:space="preserve"> dropped from the program.</w:t>
      </w:r>
      <w:r w:rsidR="00E243AD" w:rsidRPr="00E04DF7">
        <w:rPr>
          <w:rFonts w:ascii="Times New Roman" w:hAnsi="Times New Roman"/>
          <w:sz w:val="24"/>
          <w:szCs w:val="24"/>
        </w:rPr>
        <w:t xml:space="preserve"> </w:t>
      </w:r>
      <w:r>
        <w:rPr>
          <w:rFonts w:ascii="Times New Roman" w:hAnsi="Times New Roman"/>
          <w:sz w:val="24"/>
          <w:szCs w:val="24"/>
        </w:rPr>
        <w:t>Note: Students are encouraged to work closely with the Committee Chair. Feedback, and application of that feedback throughout the process, should avoid a rating of “Fail” by the committee.</w:t>
      </w:r>
    </w:p>
    <w:p w14:paraId="1FC08F9F" w14:textId="77777777" w:rsidR="00901FA6" w:rsidRDefault="00901FA6" w:rsidP="00901FA6">
      <w:pPr>
        <w:autoSpaceDE w:val="0"/>
        <w:autoSpaceDN w:val="0"/>
        <w:adjustRightInd w:val="0"/>
        <w:spacing w:after="0" w:line="240" w:lineRule="auto"/>
        <w:ind w:left="720"/>
        <w:rPr>
          <w:rFonts w:ascii="Times New Roman" w:hAnsi="Times New Roman"/>
          <w:sz w:val="24"/>
          <w:szCs w:val="24"/>
        </w:rPr>
      </w:pPr>
    </w:p>
    <w:p w14:paraId="0914B0D2" w14:textId="663E5033" w:rsidR="009C1687" w:rsidRPr="008E120C" w:rsidRDefault="00FC48E3" w:rsidP="00901FA6">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Unattempt</w:t>
      </w:r>
      <w:r w:rsidR="00901FA6">
        <w:rPr>
          <w:rFonts w:ascii="Times New Roman" w:hAnsi="Times New Roman"/>
          <w:sz w:val="24"/>
          <w:szCs w:val="24"/>
        </w:rPr>
        <w:t xml:space="preserve">: </w:t>
      </w:r>
      <w:r w:rsidR="00E243AD" w:rsidRPr="008E120C">
        <w:rPr>
          <w:rFonts w:ascii="Times New Roman" w:hAnsi="Times New Roman"/>
          <w:sz w:val="24"/>
          <w:szCs w:val="24"/>
        </w:rPr>
        <w:t>Students who meet the 30</w:t>
      </w:r>
      <w:r w:rsidR="008A7043">
        <w:rPr>
          <w:rFonts w:ascii="Times New Roman" w:hAnsi="Times New Roman"/>
          <w:sz w:val="24"/>
          <w:szCs w:val="24"/>
        </w:rPr>
        <w:t>-36</w:t>
      </w:r>
      <w:r w:rsidR="00E243AD" w:rsidRPr="008E120C">
        <w:rPr>
          <w:rFonts w:ascii="Times New Roman" w:hAnsi="Times New Roman"/>
          <w:sz w:val="24"/>
          <w:szCs w:val="24"/>
        </w:rPr>
        <w:t xml:space="preserve"> hours of course completion</w:t>
      </w:r>
      <w:r w:rsidR="00E243AD" w:rsidRPr="00E04DF7">
        <w:rPr>
          <w:rFonts w:ascii="Times New Roman" w:hAnsi="Times New Roman"/>
          <w:sz w:val="24"/>
          <w:szCs w:val="24"/>
        </w:rPr>
        <w:t xml:space="preserve"> and do not attempt to complete the COMP Assessment within the next semester (two 7-wee</w:t>
      </w:r>
      <w:r w:rsidR="008E120C">
        <w:rPr>
          <w:rFonts w:ascii="Times New Roman" w:hAnsi="Times New Roman"/>
          <w:sz w:val="24"/>
          <w:szCs w:val="24"/>
        </w:rPr>
        <w:t xml:space="preserve">k terms of the </w:t>
      </w:r>
      <w:proofErr w:type="spellStart"/>
      <w:r w:rsidR="008E120C">
        <w:rPr>
          <w:rFonts w:ascii="Times New Roman" w:hAnsi="Times New Roman"/>
          <w:sz w:val="24"/>
          <w:szCs w:val="24"/>
        </w:rPr>
        <w:t>EdD</w:t>
      </w:r>
      <w:proofErr w:type="spellEnd"/>
      <w:r w:rsidR="008E120C">
        <w:rPr>
          <w:rFonts w:ascii="Times New Roman" w:hAnsi="Times New Roman"/>
          <w:sz w:val="24"/>
          <w:szCs w:val="24"/>
        </w:rPr>
        <w:t xml:space="preserve"> program) may</w:t>
      </w:r>
      <w:r w:rsidR="00E243AD" w:rsidRPr="00E04DF7">
        <w:rPr>
          <w:rFonts w:ascii="Times New Roman" w:hAnsi="Times New Roman"/>
          <w:sz w:val="24"/>
          <w:szCs w:val="24"/>
        </w:rPr>
        <w:t xml:space="preserve"> be dropped from the program.</w:t>
      </w:r>
    </w:p>
    <w:p w14:paraId="4CC7CFB7" w14:textId="5DC8C6D4" w:rsidR="0045247C" w:rsidRPr="00A9572A" w:rsidRDefault="0045247C" w:rsidP="00A9572A">
      <w:pPr>
        <w:pStyle w:val="Heading2"/>
        <w:rPr>
          <w:rFonts w:ascii="Times New Roman" w:hAnsi="Times New Roman" w:cs="Times New Roman"/>
          <w:i w:val="0"/>
          <w:sz w:val="24"/>
          <w:szCs w:val="24"/>
          <w:u w:val="single"/>
        </w:rPr>
      </w:pPr>
      <w:bookmarkStart w:id="33" w:name="_Toc61519112"/>
      <w:r w:rsidRPr="00A9572A">
        <w:rPr>
          <w:rFonts w:ascii="Times New Roman" w:hAnsi="Times New Roman" w:cs="Times New Roman"/>
          <w:i w:val="0"/>
          <w:sz w:val="24"/>
          <w:szCs w:val="24"/>
          <w:u w:val="single"/>
        </w:rPr>
        <w:t>Dissertation</w:t>
      </w:r>
      <w:bookmarkEnd w:id="33"/>
    </w:p>
    <w:p w14:paraId="2878750D" w14:textId="45076116" w:rsidR="0045247C" w:rsidRPr="00E04DF7" w:rsidRDefault="0045247C" w:rsidP="0045247C">
      <w:pPr>
        <w:pStyle w:val="NoSpacing"/>
        <w:rPr>
          <w:rFonts w:ascii="Times New Roman" w:hAnsi="Times New Roman"/>
          <w:sz w:val="24"/>
          <w:szCs w:val="24"/>
        </w:rPr>
      </w:pPr>
      <w:r w:rsidRPr="00E04DF7">
        <w:rPr>
          <w:rFonts w:ascii="Times New Roman" w:hAnsi="Times New Roman"/>
          <w:sz w:val="24"/>
          <w:szCs w:val="24"/>
        </w:rPr>
        <w:t xml:space="preserve">The candidate for a doctoral degree receives academic credit for conducting research and preparing a dissertation under the direction of the Dissertation Committee. A written dissertation is mandatory for all candidates for the doctoral degree, and requires a minimum of </w:t>
      </w:r>
      <w:r w:rsidR="00C9521C">
        <w:rPr>
          <w:rFonts w:ascii="Times New Roman" w:hAnsi="Times New Roman"/>
          <w:sz w:val="24"/>
          <w:szCs w:val="24"/>
        </w:rPr>
        <w:t>six</w:t>
      </w:r>
      <w:r w:rsidRPr="00E04DF7">
        <w:rPr>
          <w:rFonts w:ascii="Times New Roman" w:hAnsi="Times New Roman"/>
          <w:sz w:val="24"/>
          <w:szCs w:val="24"/>
        </w:rPr>
        <w:t xml:space="preserve"> (</w:t>
      </w:r>
      <w:r w:rsidR="00C9521C">
        <w:rPr>
          <w:rFonts w:ascii="Times New Roman" w:hAnsi="Times New Roman"/>
          <w:sz w:val="24"/>
          <w:szCs w:val="24"/>
        </w:rPr>
        <w:t>6</w:t>
      </w:r>
      <w:r w:rsidRPr="00E04DF7">
        <w:rPr>
          <w:rFonts w:ascii="Times New Roman" w:hAnsi="Times New Roman"/>
          <w:sz w:val="24"/>
          <w:szCs w:val="24"/>
        </w:rPr>
        <w:t xml:space="preserve">) </w:t>
      </w:r>
      <w:r w:rsidR="00C9521C">
        <w:rPr>
          <w:rFonts w:ascii="Times New Roman" w:hAnsi="Times New Roman"/>
          <w:sz w:val="24"/>
          <w:szCs w:val="24"/>
        </w:rPr>
        <w:t xml:space="preserve">credit </w:t>
      </w:r>
      <w:r w:rsidRPr="00E04DF7">
        <w:rPr>
          <w:rFonts w:ascii="Times New Roman" w:hAnsi="Times New Roman"/>
          <w:sz w:val="24"/>
          <w:szCs w:val="24"/>
        </w:rPr>
        <w:t>hours of doctoral research following successful completion of program coursework</w:t>
      </w:r>
      <w:r w:rsidR="00C9521C">
        <w:rPr>
          <w:rFonts w:ascii="Times New Roman" w:hAnsi="Times New Roman"/>
          <w:sz w:val="24"/>
          <w:szCs w:val="24"/>
        </w:rPr>
        <w:t xml:space="preserve"> (this requirement can be waived only by permission of the program coordinator and the dean)</w:t>
      </w:r>
      <w:r w:rsidRPr="00E04DF7">
        <w:rPr>
          <w:rFonts w:ascii="Times New Roman" w:hAnsi="Times New Roman"/>
          <w:sz w:val="24"/>
          <w:szCs w:val="24"/>
        </w:rPr>
        <w:t>. The dissertation must exemplify original research related to curriculum and assessment. In addition to the written dissertation, the dissertation must be successfully orally defended by the student at two times: the proposal and the final defense.</w:t>
      </w:r>
    </w:p>
    <w:p w14:paraId="302F37D5" w14:textId="77777777" w:rsidR="0045247C" w:rsidRPr="00E04DF7" w:rsidRDefault="0045247C" w:rsidP="0045247C">
      <w:pPr>
        <w:pStyle w:val="NoSpacing"/>
        <w:rPr>
          <w:rFonts w:ascii="Times New Roman" w:hAnsi="Times New Roman"/>
          <w:sz w:val="24"/>
          <w:szCs w:val="24"/>
        </w:rPr>
      </w:pPr>
    </w:p>
    <w:p w14:paraId="6AC97763" w14:textId="549AD4F5" w:rsidR="00E65C8F" w:rsidRPr="00E04DF7" w:rsidRDefault="0045247C" w:rsidP="0045247C">
      <w:pPr>
        <w:pStyle w:val="NoSpacing"/>
        <w:rPr>
          <w:rStyle w:val="content"/>
          <w:rFonts w:ascii="Times New Roman" w:hAnsi="Times New Roman"/>
          <w:sz w:val="24"/>
          <w:szCs w:val="24"/>
        </w:rPr>
      </w:pPr>
      <w:r w:rsidRPr="00E04DF7">
        <w:rPr>
          <w:rStyle w:val="content"/>
          <w:rFonts w:ascii="Times New Roman" w:hAnsi="Times New Roman"/>
          <w:sz w:val="24"/>
          <w:szCs w:val="24"/>
        </w:rPr>
        <w:lastRenderedPageBreak/>
        <w:t xml:space="preserve">Please review the Dissertation Manual for specific information regarding the dissertation process, writing requirements, </w:t>
      </w:r>
      <w:r w:rsidR="00AE79BC">
        <w:rPr>
          <w:rStyle w:val="content"/>
          <w:rFonts w:ascii="Times New Roman" w:hAnsi="Times New Roman"/>
          <w:sz w:val="24"/>
          <w:szCs w:val="24"/>
        </w:rPr>
        <w:t xml:space="preserve">rubrics </w:t>
      </w:r>
      <w:r w:rsidRPr="00E04DF7">
        <w:rPr>
          <w:rStyle w:val="content"/>
          <w:rFonts w:ascii="Times New Roman" w:hAnsi="Times New Roman"/>
          <w:sz w:val="24"/>
          <w:szCs w:val="24"/>
        </w:rPr>
        <w:t>and guidelines for defenses.</w:t>
      </w:r>
    </w:p>
    <w:p w14:paraId="75385BF0" w14:textId="4CD72EF9" w:rsidR="00E65C8F" w:rsidRPr="00A9572A" w:rsidRDefault="003513D5" w:rsidP="00A9572A">
      <w:pPr>
        <w:pStyle w:val="Heading2"/>
        <w:rPr>
          <w:rFonts w:ascii="Times New Roman" w:hAnsi="Times New Roman" w:cs="Times New Roman"/>
          <w:i w:val="0"/>
          <w:sz w:val="24"/>
          <w:szCs w:val="24"/>
          <w:u w:val="single"/>
        </w:rPr>
      </w:pPr>
      <w:bookmarkStart w:id="34" w:name="_Toc61519113"/>
      <w:r>
        <w:rPr>
          <w:rFonts w:ascii="Times New Roman" w:hAnsi="Times New Roman" w:cs="Times New Roman"/>
          <w:i w:val="0"/>
          <w:sz w:val="24"/>
          <w:szCs w:val="24"/>
          <w:u w:val="single"/>
        </w:rPr>
        <w:t>Research Authorization</w:t>
      </w:r>
      <w:bookmarkEnd w:id="34"/>
    </w:p>
    <w:p w14:paraId="4BE18D58" w14:textId="0EBCEBA4" w:rsidR="003513D5" w:rsidRPr="003513D5" w:rsidRDefault="003513D5" w:rsidP="003513D5">
      <w:pPr>
        <w:autoSpaceDE w:val="0"/>
        <w:autoSpaceDN w:val="0"/>
        <w:adjustRightInd w:val="0"/>
        <w:rPr>
          <w:rFonts w:ascii="Times New Roman" w:eastAsiaTheme="minorHAnsi" w:hAnsi="Times New Roman"/>
          <w:color w:val="000000"/>
          <w:sz w:val="24"/>
          <w:szCs w:val="24"/>
        </w:rPr>
      </w:pPr>
      <w:r>
        <w:rPr>
          <w:rFonts w:ascii="Times New Roman" w:hAnsi="Times New Roman"/>
          <w:bCs/>
          <w:color w:val="000000"/>
          <w:sz w:val="24"/>
          <w:szCs w:val="24"/>
        </w:rPr>
        <w:t>A research authorization</w:t>
      </w:r>
      <w:r>
        <w:rPr>
          <w:rFonts w:ascii="Times New Roman" w:hAnsi="Times New Roman"/>
          <w:color w:val="000000"/>
          <w:sz w:val="24"/>
          <w:szCs w:val="24"/>
        </w:rPr>
        <w:t xml:space="preserve"> is required for any study conducted by Southern Wesleyan University students. This </w:t>
      </w:r>
      <w:r w:rsidR="008A3D9F">
        <w:rPr>
          <w:rFonts w:ascii="Times New Roman" w:hAnsi="Times New Roman"/>
          <w:color w:val="000000"/>
          <w:sz w:val="24"/>
          <w:szCs w:val="24"/>
        </w:rPr>
        <w:t xml:space="preserve">Institutional Review Board (IRB) </w:t>
      </w:r>
      <w:r>
        <w:rPr>
          <w:rFonts w:ascii="Times New Roman" w:hAnsi="Times New Roman"/>
          <w:color w:val="000000"/>
          <w:sz w:val="24"/>
          <w:szCs w:val="24"/>
        </w:rPr>
        <w:t xml:space="preserve">review ensures the safety of any participants, and that anticipated benefits of the study outweigh the risks. The research authorization is applied for by the doctoral candidate after successful defense of the dissertation proposal. </w:t>
      </w:r>
      <w:r>
        <w:rPr>
          <w:rFonts w:ascii="Times New Roman" w:hAnsi="Times New Roman"/>
          <w:b/>
          <w:bCs/>
          <w:i/>
          <w:iCs/>
          <w:color w:val="000000"/>
          <w:sz w:val="24"/>
          <w:szCs w:val="24"/>
        </w:rPr>
        <w:t xml:space="preserve">Note: </w:t>
      </w:r>
      <w:r>
        <w:rPr>
          <w:rFonts w:ascii="Times New Roman" w:hAnsi="Times New Roman"/>
          <w:color w:val="000000"/>
          <w:sz w:val="24"/>
          <w:szCs w:val="24"/>
        </w:rPr>
        <w:t xml:space="preserve">No data may be collected until approval is granted. </w:t>
      </w:r>
    </w:p>
    <w:p w14:paraId="26F857A4" w14:textId="77777777" w:rsidR="003513D5" w:rsidRDefault="003513D5" w:rsidP="003513D5">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Information specific to the Research Authorization process is located in the Dissertation Manual.</w:t>
      </w:r>
    </w:p>
    <w:p w14:paraId="667BC8C4" w14:textId="2296ED91" w:rsidR="000F449D" w:rsidRPr="00E1140E" w:rsidRDefault="000F449D" w:rsidP="00E1140E">
      <w:pPr>
        <w:pStyle w:val="Heading2"/>
        <w:rPr>
          <w:rFonts w:ascii="Times New Roman" w:hAnsi="Times New Roman" w:cs="Times New Roman"/>
          <w:i w:val="0"/>
          <w:sz w:val="24"/>
          <w:szCs w:val="24"/>
          <w:u w:val="single"/>
        </w:rPr>
      </w:pPr>
      <w:bookmarkStart w:id="35" w:name="_Toc61519114"/>
      <w:r w:rsidRPr="00E1140E">
        <w:rPr>
          <w:rFonts w:ascii="Times New Roman" w:hAnsi="Times New Roman" w:cs="Times New Roman"/>
          <w:i w:val="0"/>
          <w:sz w:val="24"/>
          <w:szCs w:val="24"/>
          <w:u w:val="single"/>
        </w:rPr>
        <w:t>Support</w:t>
      </w:r>
      <w:bookmarkEnd w:id="35"/>
    </w:p>
    <w:p w14:paraId="35D20010" w14:textId="1F98958A" w:rsidR="000F449D" w:rsidRDefault="000F449D" w:rsidP="003513D5">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Support is available </w:t>
      </w:r>
      <w:r w:rsidR="00E1140E">
        <w:rPr>
          <w:rFonts w:ascii="Times New Roman" w:hAnsi="Times New Roman"/>
          <w:color w:val="000000"/>
          <w:sz w:val="24"/>
          <w:szCs w:val="24"/>
        </w:rPr>
        <w:t xml:space="preserve">in a variety of methods </w:t>
      </w:r>
      <w:r>
        <w:rPr>
          <w:rFonts w:ascii="Times New Roman" w:hAnsi="Times New Roman"/>
          <w:color w:val="000000"/>
          <w:sz w:val="24"/>
          <w:szCs w:val="24"/>
        </w:rPr>
        <w:t>throughout the process of writing the dissertation.</w:t>
      </w:r>
      <w:r w:rsidR="00E1140E">
        <w:rPr>
          <w:rFonts w:ascii="Times New Roman" w:hAnsi="Times New Roman"/>
          <w:color w:val="000000"/>
          <w:sz w:val="24"/>
          <w:szCs w:val="24"/>
        </w:rPr>
        <w:t xml:space="preserve"> In addition to obtaining access to user privileges from the onset of registration in the program, students have full privileges on-campus.</w:t>
      </w:r>
    </w:p>
    <w:p w14:paraId="6934C097" w14:textId="0AFD860D" w:rsidR="000F449D" w:rsidRDefault="000F449D" w:rsidP="003513D5">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Course EDUC703 Research Tools is taken by all students in the program, and near the beginning of the program. This course provides students with a plethora of library resources they can access and utilize throughout their experience as a self-service. Access is available 24/7.</w:t>
      </w:r>
    </w:p>
    <w:p w14:paraId="27CD5333" w14:textId="6949B9F2" w:rsidR="000F449D" w:rsidRDefault="000F449D" w:rsidP="003513D5">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Within each course there is an embedded librarian. This live person provides answers to questions via e-mail and Zoom office hours, trainings on specific areas such as APA outside of course hours or requirements, provides announcements within Canvas, and provides answers when questions are submitted to “Ask a Librarian.”</w:t>
      </w:r>
    </w:p>
    <w:p w14:paraId="73FC29E7" w14:textId="0D15FD06" w:rsidR="00E1140E" w:rsidRPr="000F449D" w:rsidRDefault="00E1140E" w:rsidP="003513D5">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During the on-campus summer residencies, library hours are extended and the library remains staffed throughout the extended hours.</w:t>
      </w:r>
    </w:p>
    <w:p w14:paraId="080D64D4" w14:textId="77777777" w:rsidR="002519D6" w:rsidRPr="00E04DF7" w:rsidRDefault="002519D6" w:rsidP="00EE1D59">
      <w:pPr>
        <w:pStyle w:val="NoSpacing"/>
        <w:rPr>
          <w:rFonts w:ascii="Times New Roman" w:hAnsi="Times New Roman"/>
          <w:bCs/>
          <w:sz w:val="24"/>
          <w:szCs w:val="24"/>
        </w:rPr>
      </w:pPr>
    </w:p>
    <w:p w14:paraId="2C81B315" w14:textId="385E825E" w:rsidR="003A4217" w:rsidRPr="000F3D2D" w:rsidRDefault="003A4217" w:rsidP="000F3D2D">
      <w:pPr>
        <w:pStyle w:val="Heading1"/>
        <w:jc w:val="center"/>
        <w:rPr>
          <w:i w:val="0"/>
          <w:sz w:val="24"/>
          <w:szCs w:val="24"/>
        </w:rPr>
      </w:pPr>
      <w:bookmarkStart w:id="36" w:name="_Toc61519115"/>
      <w:r w:rsidRPr="000F3D2D">
        <w:rPr>
          <w:i w:val="0"/>
          <w:sz w:val="24"/>
          <w:szCs w:val="24"/>
        </w:rPr>
        <w:t>Application for Graduation</w:t>
      </w:r>
      <w:bookmarkEnd w:id="36"/>
    </w:p>
    <w:p w14:paraId="7C079A08" w14:textId="77777777" w:rsidR="00CF2B0F" w:rsidRDefault="00CF2B0F" w:rsidP="00CF2B0F">
      <w:pPr>
        <w:pStyle w:val="NoSpacing"/>
        <w:jc w:val="center"/>
        <w:rPr>
          <w:rFonts w:ascii="Times New Roman" w:hAnsi="Times New Roman"/>
          <w:sz w:val="24"/>
          <w:szCs w:val="24"/>
        </w:rPr>
      </w:pPr>
    </w:p>
    <w:p w14:paraId="4AAD306C" w14:textId="1A0FD952" w:rsidR="00CF2B0F" w:rsidRPr="00690368" w:rsidRDefault="00CF2B0F" w:rsidP="00CF2B0F">
      <w:pPr>
        <w:pStyle w:val="NoSpacing"/>
        <w:rPr>
          <w:rFonts w:ascii="Times New Roman" w:hAnsi="Times New Roman"/>
          <w:bCs/>
          <w:sz w:val="24"/>
          <w:szCs w:val="24"/>
        </w:rPr>
      </w:pPr>
      <w:r>
        <w:rPr>
          <w:rFonts w:ascii="Times New Roman" w:hAnsi="Times New Roman"/>
          <w:sz w:val="24"/>
          <w:szCs w:val="24"/>
        </w:rPr>
        <w:t>T</w:t>
      </w:r>
      <w:r w:rsidRPr="00690368">
        <w:rPr>
          <w:rFonts w:ascii="Times New Roman" w:hAnsi="Times New Roman"/>
          <w:sz w:val="24"/>
          <w:szCs w:val="24"/>
        </w:rPr>
        <w:t xml:space="preserve">he candidate must </w:t>
      </w:r>
      <w:r>
        <w:rPr>
          <w:rFonts w:ascii="Times New Roman" w:hAnsi="Times New Roman"/>
          <w:sz w:val="24"/>
          <w:szCs w:val="24"/>
        </w:rPr>
        <w:t xml:space="preserve">successfully </w:t>
      </w:r>
      <w:r w:rsidRPr="00690368">
        <w:rPr>
          <w:rFonts w:ascii="Times New Roman" w:hAnsi="Times New Roman"/>
          <w:sz w:val="24"/>
          <w:szCs w:val="24"/>
        </w:rPr>
        <w:t xml:space="preserve">complete </w:t>
      </w:r>
      <w:r>
        <w:rPr>
          <w:rFonts w:ascii="Times New Roman" w:hAnsi="Times New Roman"/>
          <w:sz w:val="24"/>
          <w:szCs w:val="24"/>
        </w:rPr>
        <w:t xml:space="preserve">all </w:t>
      </w:r>
      <w:r w:rsidRPr="00690368">
        <w:rPr>
          <w:rFonts w:ascii="Times New Roman" w:hAnsi="Times New Roman"/>
          <w:sz w:val="24"/>
          <w:szCs w:val="24"/>
        </w:rPr>
        <w:t>requirements and paperwork necessary for graduation and should plan to attend the hooding ceremony</w:t>
      </w:r>
      <w:r>
        <w:rPr>
          <w:rFonts w:ascii="Times New Roman" w:hAnsi="Times New Roman"/>
          <w:sz w:val="24"/>
          <w:szCs w:val="24"/>
        </w:rPr>
        <w:t xml:space="preserve"> at graduation exercises</w:t>
      </w:r>
      <w:r w:rsidRPr="00690368">
        <w:rPr>
          <w:rFonts w:ascii="Times New Roman" w:hAnsi="Times New Roman"/>
          <w:sz w:val="24"/>
          <w:szCs w:val="24"/>
        </w:rPr>
        <w:t>. Graduation</w:t>
      </w:r>
      <w:r>
        <w:rPr>
          <w:rFonts w:ascii="Times New Roman" w:hAnsi="Times New Roman"/>
          <w:sz w:val="24"/>
          <w:szCs w:val="24"/>
        </w:rPr>
        <w:t xml:space="preserve"> information can be found at myswu.edu</w:t>
      </w:r>
      <w:r w:rsidRPr="00690368">
        <w:rPr>
          <w:rFonts w:ascii="Times New Roman" w:hAnsi="Times New Roman"/>
          <w:sz w:val="24"/>
          <w:szCs w:val="24"/>
        </w:rPr>
        <w:t>. Application for graduation should be completed no later than the beginning of the term in which the candidate intends to defend the dissertation.</w:t>
      </w:r>
    </w:p>
    <w:p w14:paraId="727F0861" w14:textId="77777777" w:rsidR="00204582" w:rsidRDefault="00204582" w:rsidP="00204582">
      <w:pPr>
        <w:pStyle w:val="NoSpacing"/>
        <w:rPr>
          <w:rFonts w:ascii="Times New Roman" w:hAnsi="Times New Roman"/>
          <w:bCs/>
          <w:sz w:val="24"/>
          <w:szCs w:val="24"/>
        </w:rPr>
      </w:pPr>
    </w:p>
    <w:p w14:paraId="6025ABF9" w14:textId="56F5DD3A" w:rsidR="00A03568" w:rsidRPr="000F3D2D" w:rsidRDefault="00A03568" w:rsidP="000F3D2D">
      <w:pPr>
        <w:pStyle w:val="Heading1"/>
        <w:jc w:val="center"/>
        <w:rPr>
          <w:i w:val="0"/>
          <w:sz w:val="24"/>
          <w:szCs w:val="24"/>
        </w:rPr>
      </w:pPr>
      <w:bookmarkStart w:id="37" w:name="_Toc61519116"/>
      <w:r w:rsidRPr="000F3D2D">
        <w:rPr>
          <w:i w:val="0"/>
          <w:sz w:val="24"/>
          <w:szCs w:val="24"/>
        </w:rPr>
        <w:t>Time Limit</w:t>
      </w:r>
      <w:bookmarkEnd w:id="37"/>
    </w:p>
    <w:p w14:paraId="7902167D" w14:textId="3C39181D" w:rsidR="00A03568" w:rsidRPr="00E04DF7" w:rsidRDefault="00A03568" w:rsidP="00A03568">
      <w:pPr>
        <w:autoSpaceDE w:val="0"/>
        <w:autoSpaceDN w:val="0"/>
        <w:adjustRightInd w:val="0"/>
        <w:spacing w:after="0" w:line="240" w:lineRule="auto"/>
        <w:rPr>
          <w:rFonts w:ascii="Times New Roman" w:hAnsi="Times New Roman"/>
          <w:sz w:val="24"/>
          <w:szCs w:val="24"/>
        </w:rPr>
      </w:pPr>
      <w:r w:rsidRPr="00E04DF7">
        <w:rPr>
          <w:rFonts w:ascii="Times New Roman" w:hAnsi="Times New Roman"/>
          <w:sz w:val="24"/>
          <w:szCs w:val="24"/>
        </w:rPr>
        <w:t>All requirements for the doctoral degree must be completed within seven (7) years from the date of admission. This timeframe is not adjusted for sit-outs.  In exceptional circumstances, a student may petition the Dean of the School of Education for additional time with approval of the Dissertation Committee. A student who exceeds the time limit without an extension can be dismissed from the program for failure to maintain adequate academic progress.</w:t>
      </w:r>
    </w:p>
    <w:p w14:paraId="64121320" w14:textId="77777777" w:rsidR="002519D6" w:rsidRPr="00E04DF7" w:rsidRDefault="002519D6" w:rsidP="002519D6">
      <w:pPr>
        <w:pStyle w:val="NoSpacing"/>
        <w:rPr>
          <w:rFonts w:ascii="Times New Roman" w:hAnsi="Times New Roman"/>
          <w:bCs/>
          <w:sz w:val="24"/>
          <w:szCs w:val="24"/>
        </w:rPr>
      </w:pPr>
    </w:p>
    <w:p w14:paraId="399A0FD5" w14:textId="479E5084" w:rsidR="00A82EEA" w:rsidRPr="000F3D2D" w:rsidRDefault="003A4217" w:rsidP="000F3D2D">
      <w:pPr>
        <w:pStyle w:val="Heading1"/>
        <w:jc w:val="center"/>
        <w:rPr>
          <w:i w:val="0"/>
          <w:sz w:val="24"/>
          <w:szCs w:val="24"/>
        </w:rPr>
      </w:pPr>
      <w:bookmarkStart w:id="38" w:name="_Toc61519117"/>
      <w:r w:rsidRPr="000F3D2D">
        <w:rPr>
          <w:i w:val="0"/>
          <w:sz w:val="24"/>
          <w:szCs w:val="24"/>
        </w:rPr>
        <w:lastRenderedPageBreak/>
        <w:t>Graduate Calendar</w:t>
      </w:r>
      <w:bookmarkEnd w:id="38"/>
    </w:p>
    <w:p w14:paraId="2492D0E7" w14:textId="5A926ECE" w:rsidR="008F633D" w:rsidRPr="00E04DF7" w:rsidRDefault="00A82EEA" w:rsidP="00F83323">
      <w:pPr>
        <w:pStyle w:val="NoSpacing"/>
        <w:rPr>
          <w:rFonts w:ascii="Times New Roman" w:hAnsi="Times New Roman"/>
          <w:bCs/>
          <w:sz w:val="24"/>
          <w:szCs w:val="24"/>
        </w:rPr>
      </w:pPr>
      <w:r w:rsidRPr="00E04DF7">
        <w:rPr>
          <w:rFonts w:ascii="Times New Roman" w:hAnsi="Times New Roman"/>
          <w:bCs/>
          <w:sz w:val="24"/>
          <w:szCs w:val="24"/>
        </w:rPr>
        <w:t>The</w:t>
      </w:r>
      <w:r w:rsidR="00A84DB2" w:rsidRPr="00E04DF7">
        <w:rPr>
          <w:rFonts w:ascii="Times New Roman" w:hAnsi="Times New Roman"/>
          <w:bCs/>
          <w:sz w:val="24"/>
          <w:szCs w:val="24"/>
        </w:rPr>
        <w:t xml:space="preserve"> School of Education follows the calendar of Southern Wesleyan University</w:t>
      </w:r>
      <w:r w:rsidRPr="00E04DF7">
        <w:rPr>
          <w:rFonts w:ascii="Times New Roman" w:hAnsi="Times New Roman"/>
          <w:bCs/>
          <w:sz w:val="24"/>
          <w:szCs w:val="24"/>
        </w:rPr>
        <w:t xml:space="preserve"> with appropriate breaks for holiday and semester breaks.</w:t>
      </w:r>
      <w:r w:rsidR="00495BA7" w:rsidRPr="00E04DF7">
        <w:rPr>
          <w:rFonts w:ascii="Times New Roman" w:hAnsi="Times New Roman"/>
          <w:bCs/>
          <w:sz w:val="24"/>
          <w:szCs w:val="24"/>
        </w:rPr>
        <w:t xml:space="preserve"> </w:t>
      </w:r>
      <w:r w:rsidR="008339F7" w:rsidRPr="00E04DF7">
        <w:rPr>
          <w:rFonts w:ascii="Times New Roman" w:hAnsi="Times New Roman"/>
          <w:bCs/>
          <w:sz w:val="24"/>
          <w:szCs w:val="24"/>
        </w:rPr>
        <w:t xml:space="preserve">The intensity and acceleration of </w:t>
      </w:r>
      <w:r w:rsidR="00CE4010" w:rsidRPr="00E04DF7">
        <w:rPr>
          <w:rFonts w:ascii="Times New Roman" w:hAnsi="Times New Roman"/>
          <w:bCs/>
          <w:sz w:val="24"/>
          <w:szCs w:val="24"/>
        </w:rPr>
        <w:t xml:space="preserve">the </w:t>
      </w:r>
      <w:r w:rsidR="008339F7" w:rsidRPr="00E04DF7">
        <w:rPr>
          <w:rFonts w:ascii="Times New Roman" w:hAnsi="Times New Roman"/>
          <w:bCs/>
          <w:sz w:val="24"/>
          <w:szCs w:val="24"/>
        </w:rPr>
        <w:t>coursework</w:t>
      </w:r>
      <w:r w:rsidR="00495BA7" w:rsidRPr="00E04DF7">
        <w:rPr>
          <w:rFonts w:ascii="Times New Roman" w:hAnsi="Times New Roman"/>
          <w:bCs/>
          <w:sz w:val="24"/>
          <w:szCs w:val="24"/>
        </w:rPr>
        <w:t xml:space="preserve"> calls for close attention to the academic calendar for planning purposes on behalf of the student.</w:t>
      </w:r>
      <w:r w:rsidRPr="00E04DF7">
        <w:rPr>
          <w:rFonts w:ascii="Times New Roman" w:hAnsi="Times New Roman"/>
          <w:bCs/>
          <w:sz w:val="24"/>
          <w:szCs w:val="24"/>
        </w:rPr>
        <w:t xml:space="preserve"> </w:t>
      </w:r>
      <w:r w:rsidR="00FC194C" w:rsidRPr="00E04DF7">
        <w:rPr>
          <w:rFonts w:ascii="Times New Roman" w:hAnsi="Times New Roman"/>
          <w:bCs/>
          <w:sz w:val="24"/>
          <w:szCs w:val="24"/>
        </w:rPr>
        <w:t>Please visit myswu.edu to access the current academic calendar.</w:t>
      </w:r>
      <w:r w:rsidR="008F633D" w:rsidRPr="00E04DF7">
        <w:rPr>
          <w:rFonts w:ascii="Times New Roman" w:hAnsi="Times New Roman"/>
          <w:bCs/>
          <w:sz w:val="24"/>
          <w:szCs w:val="24"/>
        </w:rPr>
        <w:br w:type="page"/>
      </w:r>
    </w:p>
    <w:p w14:paraId="5CE1A6AE" w14:textId="2EBD8C1B" w:rsidR="00CE49CA" w:rsidRPr="00A9572A" w:rsidRDefault="00CE49CA" w:rsidP="00A9572A">
      <w:pPr>
        <w:pStyle w:val="Heading2"/>
        <w:jc w:val="center"/>
        <w:rPr>
          <w:rFonts w:ascii="Times New Roman" w:hAnsi="Times New Roman" w:cs="Times New Roman"/>
          <w:i w:val="0"/>
          <w:sz w:val="24"/>
          <w:szCs w:val="24"/>
        </w:rPr>
      </w:pPr>
      <w:bookmarkStart w:id="39" w:name="_Toc61519118"/>
      <w:r w:rsidRPr="00A9572A">
        <w:rPr>
          <w:rFonts w:ascii="Times New Roman" w:hAnsi="Times New Roman" w:cs="Times New Roman"/>
          <w:i w:val="0"/>
          <w:sz w:val="24"/>
          <w:szCs w:val="24"/>
        </w:rPr>
        <w:lastRenderedPageBreak/>
        <w:t>Appendix A – School of Education Christian Ethic of Care Dispositions</w:t>
      </w:r>
      <w:bookmarkEnd w:id="39"/>
    </w:p>
    <w:p w14:paraId="71BF86ED" w14:textId="77777777" w:rsidR="008F633D" w:rsidRPr="00E04DF7" w:rsidRDefault="008F633D" w:rsidP="00F83323">
      <w:pPr>
        <w:pStyle w:val="NoSpacing"/>
        <w:rPr>
          <w:rFonts w:ascii="Times New Roman" w:hAnsi="Times New Roman"/>
          <w:sz w:val="24"/>
          <w:szCs w:val="24"/>
        </w:rPr>
      </w:pPr>
    </w:p>
    <w:tbl>
      <w:tblPr>
        <w:tblW w:w="91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7"/>
        <w:gridCol w:w="5213"/>
      </w:tblGrid>
      <w:tr w:rsidR="008F633D" w:rsidRPr="00E04DF7" w14:paraId="6578F2D0" w14:textId="77777777" w:rsidTr="00332ED3">
        <w:trPr>
          <w:trHeight w:val="591"/>
        </w:trPr>
        <w:tc>
          <w:tcPr>
            <w:tcW w:w="3937" w:type="dxa"/>
            <w:tcMar>
              <w:top w:w="115" w:type="dxa"/>
              <w:bottom w:w="115" w:type="dxa"/>
            </w:tcMar>
            <w:vAlign w:val="center"/>
          </w:tcPr>
          <w:p w14:paraId="5BA81D52"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Disposition</w:t>
            </w:r>
          </w:p>
        </w:tc>
        <w:tc>
          <w:tcPr>
            <w:tcW w:w="5213" w:type="dxa"/>
            <w:tcMar>
              <w:top w:w="115" w:type="dxa"/>
              <w:bottom w:w="115" w:type="dxa"/>
            </w:tcMar>
            <w:vAlign w:val="center"/>
          </w:tcPr>
          <w:p w14:paraId="5B79A9EE"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Evidence</w:t>
            </w:r>
          </w:p>
        </w:tc>
      </w:tr>
      <w:tr w:rsidR="008F633D" w:rsidRPr="00E04DF7" w14:paraId="548BCCC1" w14:textId="77777777" w:rsidTr="00332ED3">
        <w:trPr>
          <w:trHeight w:val="2077"/>
        </w:trPr>
        <w:tc>
          <w:tcPr>
            <w:tcW w:w="3937" w:type="dxa"/>
            <w:tcMar>
              <w:top w:w="115" w:type="dxa"/>
              <w:bottom w:w="115" w:type="dxa"/>
            </w:tcMar>
          </w:tcPr>
          <w:p w14:paraId="6C081038"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The candidate demonstrates an ethic of care towards self.</w:t>
            </w:r>
          </w:p>
          <w:p w14:paraId="0C631B73" w14:textId="096B5701" w:rsidR="008F633D" w:rsidRPr="00E04DF7" w:rsidRDefault="008F633D" w:rsidP="00F83323">
            <w:pPr>
              <w:pStyle w:val="NoSpacing"/>
              <w:rPr>
                <w:rFonts w:ascii="Times New Roman" w:hAnsi="Times New Roman"/>
                <w:sz w:val="24"/>
                <w:szCs w:val="24"/>
              </w:rPr>
            </w:pPr>
          </w:p>
        </w:tc>
        <w:tc>
          <w:tcPr>
            <w:tcW w:w="5213" w:type="dxa"/>
            <w:tcMar>
              <w:top w:w="115" w:type="dxa"/>
              <w:bottom w:w="115" w:type="dxa"/>
            </w:tcMar>
          </w:tcPr>
          <w:p w14:paraId="5120BBDB"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engages in research and professional development</w:t>
            </w:r>
          </w:p>
          <w:p w14:paraId="6FD3996C"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reflects on own practices</w:t>
            </w:r>
          </w:p>
          <w:p w14:paraId="23B1AE69"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holds high expectations for self</w:t>
            </w:r>
          </w:p>
          <w:p w14:paraId="727CB474"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demonstrates initiative</w:t>
            </w:r>
          </w:p>
          <w:p w14:paraId="3523BCD4"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demonstrates a professional work ethic </w:t>
            </w:r>
          </w:p>
          <w:p w14:paraId="370FE011"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demonstrates a biblical view of life </w:t>
            </w:r>
          </w:p>
          <w:p w14:paraId="7713B7DA"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engages in habits of moral and ethical integrity demonstrates a healthy self-perception </w:t>
            </w:r>
          </w:p>
          <w:p w14:paraId="4A811191"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engages in a balanced, healthy lifestyle</w:t>
            </w:r>
          </w:p>
        </w:tc>
      </w:tr>
      <w:tr w:rsidR="008F633D" w:rsidRPr="00E04DF7" w14:paraId="490FC312" w14:textId="77777777" w:rsidTr="00332ED3">
        <w:trPr>
          <w:trHeight w:val="2960"/>
        </w:trPr>
        <w:tc>
          <w:tcPr>
            <w:tcW w:w="3937" w:type="dxa"/>
            <w:tcMar>
              <w:top w:w="115" w:type="dxa"/>
              <w:bottom w:w="115" w:type="dxa"/>
            </w:tcMar>
          </w:tcPr>
          <w:p w14:paraId="123AE33B"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 xml:space="preserve">The candidate demonstrates an ethic of care toward </w:t>
            </w:r>
            <w:r w:rsidRPr="00E04DF7">
              <w:rPr>
                <w:rFonts w:ascii="Times New Roman" w:hAnsi="Times New Roman"/>
                <w:color w:val="000000"/>
                <w:sz w:val="24"/>
                <w:szCs w:val="24"/>
              </w:rPr>
              <w:t xml:space="preserve">diverse individuals </w:t>
            </w:r>
          </w:p>
          <w:p w14:paraId="782BFD1C" w14:textId="0F220F85" w:rsidR="008F633D" w:rsidRPr="00E04DF7" w:rsidRDefault="008F633D" w:rsidP="00F83323">
            <w:pPr>
              <w:pStyle w:val="NoSpacing"/>
              <w:rPr>
                <w:rFonts w:ascii="Times New Roman" w:hAnsi="Times New Roman"/>
                <w:sz w:val="24"/>
                <w:szCs w:val="24"/>
              </w:rPr>
            </w:pPr>
          </w:p>
        </w:tc>
        <w:tc>
          <w:tcPr>
            <w:tcW w:w="5213" w:type="dxa"/>
            <w:tcMar>
              <w:top w:w="115" w:type="dxa"/>
              <w:bottom w:w="115" w:type="dxa"/>
            </w:tcMar>
          </w:tcPr>
          <w:p w14:paraId="4A9A2198"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demonstrates an integration of theory with practice </w:t>
            </w:r>
          </w:p>
          <w:p w14:paraId="160798F7"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demonstrates sensitivity to diverse learning styles and abilities </w:t>
            </w:r>
          </w:p>
          <w:p w14:paraId="3C83FFEA"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promotes critical thinking </w:t>
            </w:r>
          </w:p>
          <w:p w14:paraId="2EFD9916"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encourages application of learning beyond the classroom </w:t>
            </w:r>
          </w:p>
          <w:p w14:paraId="51E6BC1B"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encourages high achievement in all learners </w:t>
            </w:r>
          </w:p>
          <w:p w14:paraId="1BCB2CDB"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motivates learners </w:t>
            </w:r>
          </w:p>
          <w:p w14:paraId="5C848741"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promotes learning for its intrinsic value </w:t>
            </w:r>
          </w:p>
          <w:p w14:paraId="63459D35"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demonstrates a nurturing and caring attitude </w:t>
            </w:r>
          </w:p>
          <w:p w14:paraId="00ACD6DF"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demonstrates equity in interactions </w:t>
            </w:r>
          </w:p>
          <w:p w14:paraId="01BBC99C"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 xml:space="preserve">exemplifies sensitivity to learners’ nonacademic needs </w:t>
            </w:r>
          </w:p>
          <w:p w14:paraId="1C3219AD"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encourages individual responsibility</w:t>
            </w:r>
          </w:p>
        </w:tc>
      </w:tr>
      <w:tr w:rsidR="008F633D" w:rsidRPr="00E04DF7" w14:paraId="0A9AFA48" w14:textId="77777777" w:rsidTr="00332ED3">
        <w:trPr>
          <w:trHeight w:val="1583"/>
        </w:trPr>
        <w:tc>
          <w:tcPr>
            <w:tcW w:w="3937" w:type="dxa"/>
            <w:tcMar>
              <w:top w:w="115" w:type="dxa"/>
              <w:bottom w:w="115" w:type="dxa"/>
            </w:tcMar>
          </w:tcPr>
          <w:p w14:paraId="7CBB6416"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The candidate demonstrates an ethic of care towards colleagues.</w:t>
            </w:r>
          </w:p>
          <w:p w14:paraId="3BFBA0B8" w14:textId="28BA2D5F" w:rsidR="008F633D" w:rsidRPr="00E04DF7" w:rsidRDefault="008F633D" w:rsidP="00F83323">
            <w:pPr>
              <w:pStyle w:val="NoSpacing"/>
              <w:rPr>
                <w:rFonts w:ascii="Times New Roman" w:hAnsi="Times New Roman"/>
                <w:sz w:val="24"/>
                <w:szCs w:val="24"/>
              </w:rPr>
            </w:pPr>
          </w:p>
        </w:tc>
        <w:tc>
          <w:tcPr>
            <w:tcW w:w="5213" w:type="dxa"/>
            <w:tcMar>
              <w:top w:w="115" w:type="dxa"/>
              <w:bottom w:w="115" w:type="dxa"/>
            </w:tcMar>
          </w:tcPr>
          <w:p w14:paraId="3F518F15"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promotes collaborative learning</w:t>
            </w:r>
          </w:p>
          <w:p w14:paraId="36EAE31C"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responds constructively to feedback</w:t>
            </w:r>
          </w:p>
          <w:p w14:paraId="6C1771C6"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works cooperatively and professionally with others</w:t>
            </w:r>
          </w:p>
          <w:p w14:paraId="5A74B981"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speaks positively about peers/colleagues</w:t>
            </w:r>
          </w:p>
          <w:p w14:paraId="4AFD7E60"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displays sensitivity to the needs of peers/colleagues</w:t>
            </w:r>
          </w:p>
          <w:p w14:paraId="79E61405"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fosters professional relationships</w:t>
            </w:r>
          </w:p>
        </w:tc>
      </w:tr>
      <w:tr w:rsidR="008F633D" w:rsidRPr="00E04DF7" w14:paraId="232A18DB" w14:textId="77777777" w:rsidTr="00332ED3">
        <w:trPr>
          <w:trHeight w:val="1673"/>
        </w:trPr>
        <w:tc>
          <w:tcPr>
            <w:tcW w:w="3937" w:type="dxa"/>
            <w:tcMar>
              <w:top w:w="115" w:type="dxa"/>
              <w:bottom w:w="115" w:type="dxa"/>
            </w:tcMar>
          </w:tcPr>
          <w:p w14:paraId="7680565F"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The candidate demonstrates an ethic of care towards the community.</w:t>
            </w:r>
          </w:p>
          <w:p w14:paraId="347E7FE3" w14:textId="6325FE12" w:rsidR="008F633D" w:rsidRPr="00E04DF7" w:rsidRDefault="008F633D" w:rsidP="00F83323">
            <w:pPr>
              <w:pStyle w:val="NoSpacing"/>
              <w:rPr>
                <w:rFonts w:ascii="Times New Roman" w:hAnsi="Times New Roman"/>
                <w:sz w:val="24"/>
                <w:szCs w:val="24"/>
              </w:rPr>
            </w:pPr>
          </w:p>
        </w:tc>
        <w:tc>
          <w:tcPr>
            <w:tcW w:w="5213" w:type="dxa"/>
            <w:tcMar>
              <w:top w:w="115" w:type="dxa"/>
              <w:bottom w:w="115" w:type="dxa"/>
            </w:tcMar>
            <w:vAlign w:val="bottom"/>
          </w:tcPr>
          <w:p w14:paraId="73FCE73A"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views community as a context for teaching</w:t>
            </w:r>
          </w:p>
          <w:p w14:paraId="483F8C03" w14:textId="77777777" w:rsidR="008F633D" w:rsidRPr="00E04DF7" w:rsidRDefault="008F633D" w:rsidP="00F83323">
            <w:pPr>
              <w:pStyle w:val="NoSpacing"/>
              <w:rPr>
                <w:rFonts w:ascii="Times New Roman" w:hAnsi="Times New Roman"/>
                <w:bCs/>
                <w:sz w:val="24"/>
                <w:szCs w:val="24"/>
              </w:rPr>
            </w:pPr>
            <w:r w:rsidRPr="00E04DF7">
              <w:rPr>
                <w:rFonts w:ascii="Times New Roman" w:hAnsi="Times New Roman"/>
                <w:bCs/>
                <w:sz w:val="24"/>
                <w:szCs w:val="24"/>
              </w:rPr>
              <w:t>promotes community involvement in educational practices</w:t>
            </w:r>
          </w:p>
          <w:p w14:paraId="48EB3751"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promotes communication with the community</w:t>
            </w:r>
          </w:p>
          <w:p w14:paraId="02B5EB4E"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respects diversity within the community</w:t>
            </w:r>
          </w:p>
          <w:p w14:paraId="1810D0C0"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engages as a member of the community</w:t>
            </w:r>
          </w:p>
          <w:p w14:paraId="58251F2E" w14:textId="77777777" w:rsidR="008F633D" w:rsidRPr="00E04DF7" w:rsidRDefault="008F633D" w:rsidP="00F83323">
            <w:pPr>
              <w:pStyle w:val="NoSpacing"/>
              <w:rPr>
                <w:rFonts w:ascii="Times New Roman" w:hAnsi="Times New Roman"/>
                <w:sz w:val="24"/>
                <w:szCs w:val="24"/>
              </w:rPr>
            </w:pPr>
            <w:r w:rsidRPr="00E04DF7">
              <w:rPr>
                <w:rFonts w:ascii="Times New Roman" w:hAnsi="Times New Roman"/>
                <w:bCs/>
                <w:sz w:val="24"/>
                <w:szCs w:val="24"/>
              </w:rPr>
              <w:t>responds non-judgmentally to members of the community</w:t>
            </w:r>
          </w:p>
        </w:tc>
      </w:tr>
    </w:tbl>
    <w:p w14:paraId="3DFA2F57" w14:textId="77777777" w:rsidR="00C906EE" w:rsidRPr="00E04DF7" w:rsidRDefault="00C906EE">
      <w:pPr>
        <w:pStyle w:val="NoSpacing"/>
        <w:jc w:val="center"/>
        <w:rPr>
          <w:rFonts w:ascii="Times New Roman" w:hAnsi="Times New Roman"/>
          <w:sz w:val="24"/>
          <w:szCs w:val="24"/>
        </w:rPr>
      </w:pPr>
    </w:p>
    <w:p w14:paraId="174E80C5" w14:textId="33D548DB" w:rsidR="00E143EE" w:rsidRPr="00A9572A" w:rsidRDefault="00712824" w:rsidP="00A9572A">
      <w:pPr>
        <w:pStyle w:val="Heading2"/>
        <w:jc w:val="center"/>
        <w:rPr>
          <w:rFonts w:ascii="Times New Roman" w:hAnsi="Times New Roman" w:cs="Times New Roman"/>
          <w:i w:val="0"/>
          <w:sz w:val="24"/>
          <w:szCs w:val="24"/>
        </w:rPr>
      </w:pPr>
      <w:bookmarkStart w:id="40" w:name="_Toc61519119"/>
      <w:r>
        <w:rPr>
          <w:rFonts w:ascii="Times New Roman" w:hAnsi="Times New Roman" w:cs="Times New Roman"/>
          <w:i w:val="0"/>
          <w:sz w:val="24"/>
          <w:szCs w:val="24"/>
        </w:rPr>
        <w:lastRenderedPageBreak/>
        <w:t>Appendix B</w:t>
      </w:r>
      <w:r w:rsidR="00E143EE" w:rsidRPr="00A9572A">
        <w:rPr>
          <w:rFonts w:ascii="Times New Roman" w:hAnsi="Times New Roman" w:cs="Times New Roman"/>
          <w:i w:val="0"/>
          <w:sz w:val="24"/>
          <w:szCs w:val="24"/>
        </w:rPr>
        <w:t xml:space="preserve"> </w:t>
      </w:r>
      <w:r w:rsidR="00C906EE" w:rsidRPr="00A9572A">
        <w:rPr>
          <w:rFonts w:ascii="Times New Roman" w:hAnsi="Times New Roman" w:cs="Times New Roman"/>
          <w:i w:val="0"/>
          <w:sz w:val="24"/>
          <w:szCs w:val="24"/>
        </w:rPr>
        <w:t>–</w:t>
      </w:r>
      <w:r w:rsidR="00E143EE" w:rsidRPr="00A9572A">
        <w:rPr>
          <w:rFonts w:ascii="Times New Roman" w:hAnsi="Times New Roman" w:cs="Times New Roman"/>
          <w:i w:val="0"/>
          <w:sz w:val="24"/>
          <w:szCs w:val="24"/>
        </w:rPr>
        <w:t xml:space="preserve"> </w:t>
      </w:r>
      <w:r w:rsidR="00C906EE" w:rsidRPr="00A9572A">
        <w:rPr>
          <w:rFonts w:ascii="Times New Roman" w:hAnsi="Times New Roman" w:cs="Times New Roman"/>
          <w:i w:val="0"/>
          <w:sz w:val="24"/>
          <w:szCs w:val="24"/>
        </w:rPr>
        <w:t>Doctor of Education (</w:t>
      </w:r>
      <w:proofErr w:type="spellStart"/>
      <w:r w:rsidR="00601203" w:rsidRPr="00A9572A">
        <w:rPr>
          <w:rFonts w:ascii="Times New Roman" w:hAnsi="Times New Roman" w:cs="Times New Roman"/>
          <w:i w:val="0"/>
          <w:sz w:val="24"/>
          <w:szCs w:val="24"/>
        </w:rPr>
        <w:t>Ed</w:t>
      </w:r>
      <w:r w:rsidR="00E143EE" w:rsidRPr="00A9572A">
        <w:rPr>
          <w:rFonts w:ascii="Times New Roman" w:hAnsi="Times New Roman" w:cs="Times New Roman"/>
          <w:i w:val="0"/>
          <w:sz w:val="24"/>
          <w:szCs w:val="24"/>
        </w:rPr>
        <w:t>D</w:t>
      </w:r>
      <w:proofErr w:type="spellEnd"/>
      <w:r w:rsidR="00C906EE" w:rsidRPr="00A9572A">
        <w:rPr>
          <w:rFonts w:ascii="Times New Roman" w:hAnsi="Times New Roman" w:cs="Times New Roman"/>
          <w:i w:val="0"/>
          <w:sz w:val="24"/>
          <w:szCs w:val="24"/>
        </w:rPr>
        <w:t>)</w:t>
      </w:r>
      <w:r w:rsidR="00E143EE" w:rsidRPr="00A9572A">
        <w:rPr>
          <w:rFonts w:ascii="Times New Roman" w:hAnsi="Times New Roman" w:cs="Times New Roman"/>
          <w:i w:val="0"/>
          <w:sz w:val="24"/>
          <w:szCs w:val="24"/>
        </w:rPr>
        <w:t xml:space="preserve"> C</w:t>
      </w:r>
      <w:r w:rsidR="00601203" w:rsidRPr="00A9572A">
        <w:rPr>
          <w:rFonts w:ascii="Times New Roman" w:hAnsi="Times New Roman" w:cs="Times New Roman"/>
          <w:i w:val="0"/>
          <w:sz w:val="24"/>
          <w:szCs w:val="24"/>
        </w:rPr>
        <w:t>urriculum</w:t>
      </w:r>
      <w:r w:rsidR="00C2333A">
        <w:rPr>
          <w:rFonts w:ascii="Times New Roman" w:hAnsi="Times New Roman" w:cs="Times New Roman"/>
          <w:i w:val="0"/>
          <w:sz w:val="24"/>
          <w:szCs w:val="24"/>
        </w:rPr>
        <w:t xml:space="preserve"> and Assessment</w:t>
      </w:r>
      <w:bookmarkEnd w:id="40"/>
    </w:p>
    <w:p w14:paraId="1DDDC091" w14:textId="77777777" w:rsidR="00601203" w:rsidRPr="00E04DF7" w:rsidRDefault="00601203" w:rsidP="00F83323">
      <w:pPr>
        <w:pStyle w:val="NoSpacing"/>
        <w:rPr>
          <w:rFonts w:ascii="Times New Roman" w:hAnsi="Times New Roman"/>
          <w:sz w:val="24"/>
          <w:szCs w:val="24"/>
        </w:rPr>
      </w:pPr>
    </w:p>
    <w:tbl>
      <w:tblPr>
        <w:tblStyle w:val="TableGrid2"/>
        <w:tblW w:w="0" w:type="auto"/>
        <w:tblLook w:val="04A0" w:firstRow="1" w:lastRow="0" w:firstColumn="1" w:lastColumn="0" w:noHBand="0" w:noVBand="1"/>
      </w:tblPr>
      <w:tblGrid>
        <w:gridCol w:w="3116"/>
        <w:gridCol w:w="3117"/>
        <w:gridCol w:w="3117"/>
      </w:tblGrid>
      <w:tr w:rsidR="00E143EE" w:rsidRPr="00E04DF7" w14:paraId="7FCF8339" w14:textId="77777777" w:rsidTr="003D0B33">
        <w:trPr>
          <w:trHeight w:val="683"/>
        </w:trPr>
        <w:tc>
          <w:tcPr>
            <w:tcW w:w="9350" w:type="dxa"/>
            <w:gridSpan w:val="3"/>
          </w:tcPr>
          <w:p w14:paraId="39AEBE83" w14:textId="2E75BF15"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pacing w:val="-2"/>
                <w:sz w:val="24"/>
                <w:szCs w:val="24"/>
              </w:rPr>
              <w:t>Doctor of Education (</w:t>
            </w:r>
            <w:proofErr w:type="spellStart"/>
            <w:r w:rsidRPr="00E04DF7">
              <w:rPr>
                <w:rFonts w:ascii="Times New Roman" w:hAnsi="Times New Roman" w:cs="Times New Roman"/>
                <w:spacing w:val="-2"/>
                <w:sz w:val="24"/>
                <w:szCs w:val="24"/>
              </w:rPr>
              <w:t>Ed.D</w:t>
            </w:r>
            <w:proofErr w:type="spellEnd"/>
            <w:r w:rsidRPr="00E04DF7">
              <w:rPr>
                <w:rFonts w:ascii="Times New Roman" w:hAnsi="Times New Roman" w:cs="Times New Roman"/>
                <w:spacing w:val="-2"/>
                <w:sz w:val="24"/>
                <w:szCs w:val="24"/>
              </w:rPr>
              <w:t>.) in Curriculum and Assessment</w:t>
            </w:r>
            <w:r w:rsidR="003D0B33">
              <w:rPr>
                <w:rFonts w:ascii="Times New Roman" w:hAnsi="Times New Roman" w:cs="Times New Roman"/>
                <w:spacing w:val="-2"/>
                <w:sz w:val="24"/>
                <w:szCs w:val="24"/>
              </w:rPr>
              <w:t xml:space="preserve"> coursework required </w:t>
            </w:r>
            <w:r w:rsidRPr="00E04DF7">
              <w:rPr>
                <w:rFonts w:ascii="Times New Roman" w:hAnsi="Times New Roman" w:cs="Times New Roman"/>
                <w:spacing w:val="-2"/>
                <w:sz w:val="24"/>
                <w:szCs w:val="24"/>
              </w:rPr>
              <w:t xml:space="preserve">for graduation </w:t>
            </w:r>
            <w:r w:rsidR="003D0B33">
              <w:rPr>
                <w:rFonts w:ascii="Times New Roman" w:hAnsi="Times New Roman" w:cs="Times New Roman"/>
                <w:spacing w:val="-2"/>
                <w:sz w:val="24"/>
                <w:szCs w:val="24"/>
              </w:rPr>
              <w:t xml:space="preserve">This lock-step degree requires two </w:t>
            </w:r>
            <w:r w:rsidRPr="00E04DF7">
              <w:rPr>
                <w:rFonts w:ascii="Times New Roman" w:hAnsi="Times New Roman" w:cs="Times New Roman"/>
                <w:spacing w:val="-2"/>
                <w:sz w:val="24"/>
                <w:szCs w:val="24"/>
              </w:rPr>
              <w:t>7-week courses per semester</w:t>
            </w:r>
            <w:r w:rsidR="003D0B33">
              <w:rPr>
                <w:rFonts w:ascii="Times New Roman" w:hAnsi="Times New Roman" w:cs="Times New Roman"/>
                <w:spacing w:val="-2"/>
                <w:sz w:val="24"/>
                <w:szCs w:val="24"/>
              </w:rPr>
              <w:t xml:space="preserve"> plus (3) summer residencies.</w:t>
            </w:r>
          </w:p>
        </w:tc>
      </w:tr>
      <w:tr w:rsidR="00E143EE" w:rsidRPr="00E04DF7" w14:paraId="2631404B" w14:textId="77777777" w:rsidTr="00332ED3">
        <w:tc>
          <w:tcPr>
            <w:tcW w:w="3116" w:type="dxa"/>
          </w:tcPr>
          <w:p w14:paraId="56EA2787"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Course Number</w:t>
            </w:r>
          </w:p>
        </w:tc>
        <w:tc>
          <w:tcPr>
            <w:tcW w:w="3117" w:type="dxa"/>
          </w:tcPr>
          <w:p w14:paraId="6FFB4FC4"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Course Name</w:t>
            </w:r>
          </w:p>
        </w:tc>
        <w:tc>
          <w:tcPr>
            <w:tcW w:w="3117" w:type="dxa"/>
          </w:tcPr>
          <w:p w14:paraId="172FF75C"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Credit Hours</w:t>
            </w:r>
          </w:p>
        </w:tc>
      </w:tr>
      <w:tr w:rsidR="00E143EE" w:rsidRPr="00E04DF7" w14:paraId="021EB4CE" w14:textId="77777777" w:rsidTr="00332ED3">
        <w:tc>
          <w:tcPr>
            <w:tcW w:w="3116" w:type="dxa"/>
          </w:tcPr>
          <w:p w14:paraId="4A7C35BE"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EDUC-700  (online)</w:t>
            </w:r>
          </w:p>
        </w:tc>
        <w:tc>
          <w:tcPr>
            <w:tcW w:w="3117" w:type="dxa"/>
          </w:tcPr>
          <w:p w14:paraId="1A269237"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Ethics in Curriculum and Assessment</w:t>
            </w:r>
          </w:p>
        </w:tc>
        <w:tc>
          <w:tcPr>
            <w:tcW w:w="3117" w:type="dxa"/>
          </w:tcPr>
          <w:p w14:paraId="54C419CD"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6F35FDB9" w14:textId="77777777" w:rsidTr="00332ED3">
        <w:tc>
          <w:tcPr>
            <w:tcW w:w="3116" w:type="dxa"/>
          </w:tcPr>
          <w:p w14:paraId="6F0AE274"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EDUC-701 (online)</w:t>
            </w:r>
          </w:p>
        </w:tc>
        <w:tc>
          <w:tcPr>
            <w:tcW w:w="3117" w:type="dxa"/>
          </w:tcPr>
          <w:p w14:paraId="0F9E6F03"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Foundations of Curriculum</w:t>
            </w:r>
          </w:p>
        </w:tc>
        <w:tc>
          <w:tcPr>
            <w:tcW w:w="3117" w:type="dxa"/>
          </w:tcPr>
          <w:p w14:paraId="4C157BAA"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5D87B783" w14:textId="77777777" w:rsidTr="00332ED3">
        <w:tc>
          <w:tcPr>
            <w:tcW w:w="3116" w:type="dxa"/>
          </w:tcPr>
          <w:p w14:paraId="0553A1AA"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EDUC-702 (online)</w:t>
            </w:r>
          </w:p>
        </w:tc>
        <w:tc>
          <w:tcPr>
            <w:tcW w:w="3117" w:type="dxa"/>
          </w:tcPr>
          <w:p w14:paraId="746DA92F"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Research Tools</w:t>
            </w:r>
          </w:p>
        </w:tc>
        <w:tc>
          <w:tcPr>
            <w:tcW w:w="3117" w:type="dxa"/>
          </w:tcPr>
          <w:p w14:paraId="2E005348"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2AE2E5F2" w14:textId="77777777" w:rsidTr="00332ED3">
        <w:tc>
          <w:tcPr>
            <w:tcW w:w="3116" w:type="dxa"/>
          </w:tcPr>
          <w:p w14:paraId="3A980BEF"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EDUC-703 (online)</w:t>
            </w:r>
          </w:p>
        </w:tc>
        <w:tc>
          <w:tcPr>
            <w:tcW w:w="3117" w:type="dxa"/>
          </w:tcPr>
          <w:p w14:paraId="760EA683"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Curriculum, Instruction, and Assessment</w:t>
            </w:r>
          </w:p>
        </w:tc>
        <w:tc>
          <w:tcPr>
            <w:tcW w:w="3117" w:type="dxa"/>
          </w:tcPr>
          <w:p w14:paraId="2B16F5DD"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0906335D" w14:textId="77777777" w:rsidTr="00332ED3">
        <w:tc>
          <w:tcPr>
            <w:tcW w:w="3116" w:type="dxa"/>
          </w:tcPr>
          <w:p w14:paraId="5D9C3367"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EDUC-704 (online)</w:t>
            </w:r>
          </w:p>
        </w:tc>
        <w:tc>
          <w:tcPr>
            <w:tcW w:w="3117" w:type="dxa"/>
          </w:tcPr>
          <w:p w14:paraId="4C6CE2FD"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Curriculum and Assessment for the Diverse Learner</w:t>
            </w:r>
          </w:p>
        </w:tc>
        <w:tc>
          <w:tcPr>
            <w:tcW w:w="3117" w:type="dxa"/>
          </w:tcPr>
          <w:p w14:paraId="084CE552"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0836A54F" w14:textId="77777777" w:rsidTr="00332ED3">
        <w:tc>
          <w:tcPr>
            <w:tcW w:w="3116" w:type="dxa"/>
          </w:tcPr>
          <w:p w14:paraId="4DED2F95"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EDUC-705 (online)</w:t>
            </w:r>
          </w:p>
        </w:tc>
        <w:tc>
          <w:tcPr>
            <w:tcW w:w="3117" w:type="dxa"/>
          </w:tcPr>
          <w:p w14:paraId="1F4734D5" w14:textId="64ED7140"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Research and Analysis I</w:t>
            </w:r>
          </w:p>
        </w:tc>
        <w:tc>
          <w:tcPr>
            <w:tcW w:w="3117" w:type="dxa"/>
          </w:tcPr>
          <w:p w14:paraId="09C290B8"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1C484772" w14:textId="77777777" w:rsidTr="00332ED3">
        <w:tc>
          <w:tcPr>
            <w:tcW w:w="3116" w:type="dxa"/>
          </w:tcPr>
          <w:p w14:paraId="33707F99"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EDUC-706 (online)</w:t>
            </w:r>
          </w:p>
        </w:tc>
        <w:tc>
          <w:tcPr>
            <w:tcW w:w="3117" w:type="dxa"/>
          </w:tcPr>
          <w:p w14:paraId="7DDBD763"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Data-Driven Instruction</w:t>
            </w:r>
          </w:p>
        </w:tc>
        <w:tc>
          <w:tcPr>
            <w:tcW w:w="3117" w:type="dxa"/>
          </w:tcPr>
          <w:p w14:paraId="75E2E3C1"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639655D6" w14:textId="77777777" w:rsidTr="00332ED3">
        <w:tc>
          <w:tcPr>
            <w:tcW w:w="3116" w:type="dxa"/>
          </w:tcPr>
          <w:p w14:paraId="1BE99C49"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EDUC-707 (online)</w:t>
            </w:r>
          </w:p>
        </w:tc>
        <w:tc>
          <w:tcPr>
            <w:tcW w:w="3117" w:type="dxa"/>
          </w:tcPr>
          <w:p w14:paraId="6C1D5503"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Curriculum Design</w:t>
            </w:r>
          </w:p>
        </w:tc>
        <w:tc>
          <w:tcPr>
            <w:tcW w:w="3117" w:type="dxa"/>
          </w:tcPr>
          <w:p w14:paraId="3C5352A5"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E143EE" w:rsidRPr="00E04DF7" w14:paraId="0C3929DE" w14:textId="77777777" w:rsidTr="00332ED3">
        <w:tc>
          <w:tcPr>
            <w:tcW w:w="3116" w:type="dxa"/>
          </w:tcPr>
          <w:p w14:paraId="1967E10A"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EDUC-709 (online)</w:t>
            </w:r>
          </w:p>
        </w:tc>
        <w:tc>
          <w:tcPr>
            <w:tcW w:w="3117" w:type="dxa"/>
          </w:tcPr>
          <w:p w14:paraId="4130FE7F"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Program Evaluation for Improvement w/Practicum</w:t>
            </w:r>
          </w:p>
        </w:tc>
        <w:tc>
          <w:tcPr>
            <w:tcW w:w="3117" w:type="dxa"/>
          </w:tcPr>
          <w:p w14:paraId="0FA01B04"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403929" w:rsidRPr="00E04DF7" w14:paraId="401391DB" w14:textId="77777777" w:rsidTr="00332ED3">
        <w:tc>
          <w:tcPr>
            <w:tcW w:w="3116" w:type="dxa"/>
          </w:tcPr>
          <w:p w14:paraId="0B6FD112" w14:textId="0EB22592" w:rsidR="00403929" w:rsidRPr="00E04DF7" w:rsidRDefault="00403929" w:rsidP="00403929">
            <w:pPr>
              <w:pStyle w:val="NoSpacing"/>
              <w:rPr>
                <w:rFonts w:ascii="Times New Roman" w:hAnsi="Times New Roman"/>
                <w:sz w:val="24"/>
                <w:szCs w:val="24"/>
              </w:rPr>
            </w:pPr>
            <w:r w:rsidRPr="00E04DF7">
              <w:rPr>
                <w:rFonts w:ascii="Times New Roman" w:hAnsi="Times New Roman" w:cs="Times New Roman"/>
                <w:sz w:val="24"/>
                <w:szCs w:val="24"/>
              </w:rPr>
              <w:t>EDUC-711 (online)</w:t>
            </w:r>
          </w:p>
        </w:tc>
        <w:tc>
          <w:tcPr>
            <w:tcW w:w="3117" w:type="dxa"/>
          </w:tcPr>
          <w:p w14:paraId="5BB4685E" w14:textId="05B7C4FF" w:rsidR="00403929" w:rsidRPr="00E04DF7" w:rsidRDefault="00403929" w:rsidP="00403929">
            <w:pPr>
              <w:pStyle w:val="NoSpacing"/>
              <w:rPr>
                <w:rFonts w:ascii="Times New Roman" w:hAnsi="Times New Roman"/>
                <w:sz w:val="24"/>
                <w:szCs w:val="24"/>
              </w:rPr>
            </w:pPr>
            <w:r w:rsidRPr="00E04DF7">
              <w:rPr>
                <w:rFonts w:ascii="Times New Roman" w:hAnsi="Times New Roman" w:cs="Times New Roman"/>
                <w:sz w:val="24"/>
                <w:szCs w:val="24"/>
              </w:rPr>
              <w:t>Research and Analysis II</w:t>
            </w:r>
          </w:p>
        </w:tc>
        <w:tc>
          <w:tcPr>
            <w:tcW w:w="3117" w:type="dxa"/>
          </w:tcPr>
          <w:p w14:paraId="3314CD45" w14:textId="41A7B855" w:rsidR="00403929" w:rsidRPr="00E04DF7" w:rsidRDefault="00403929" w:rsidP="00403929">
            <w:pPr>
              <w:pStyle w:val="NoSpacing"/>
              <w:rPr>
                <w:rFonts w:ascii="Times New Roman" w:hAnsi="Times New Roman"/>
                <w:sz w:val="24"/>
                <w:szCs w:val="24"/>
              </w:rPr>
            </w:pPr>
            <w:r w:rsidRPr="00E04DF7">
              <w:rPr>
                <w:rFonts w:ascii="Times New Roman" w:hAnsi="Times New Roman" w:cs="Times New Roman"/>
                <w:sz w:val="24"/>
                <w:szCs w:val="24"/>
              </w:rPr>
              <w:t>3 Hours</w:t>
            </w:r>
          </w:p>
        </w:tc>
      </w:tr>
      <w:tr w:rsidR="00403929" w:rsidRPr="00E04DF7" w14:paraId="2ACD58A3" w14:textId="77777777" w:rsidTr="00332ED3">
        <w:tc>
          <w:tcPr>
            <w:tcW w:w="3116" w:type="dxa"/>
          </w:tcPr>
          <w:p w14:paraId="0807F315"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EDUC-710 (online)</w:t>
            </w:r>
          </w:p>
        </w:tc>
        <w:tc>
          <w:tcPr>
            <w:tcW w:w="3117" w:type="dxa"/>
          </w:tcPr>
          <w:p w14:paraId="34052068"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Issues and Models in Curriculum</w:t>
            </w:r>
          </w:p>
        </w:tc>
        <w:tc>
          <w:tcPr>
            <w:tcW w:w="3117" w:type="dxa"/>
          </w:tcPr>
          <w:p w14:paraId="43B8FCF7"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403929" w:rsidRPr="00E04DF7" w14:paraId="0A0C7AF0" w14:textId="77777777" w:rsidTr="00332ED3">
        <w:tc>
          <w:tcPr>
            <w:tcW w:w="3116" w:type="dxa"/>
          </w:tcPr>
          <w:p w14:paraId="4002D850"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EDUC-720 (online)</w:t>
            </w:r>
          </w:p>
        </w:tc>
        <w:tc>
          <w:tcPr>
            <w:tcW w:w="3117" w:type="dxa"/>
          </w:tcPr>
          <w:p w14:paraId="48315499"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Leadership and Values in Diverse Org</w:t>
            </w:r>
          </w:p>
        </w:tc>
        <w:tc>
          <w:tcPr>
            <w:tcW w:w="3117" w:type="dxa"/>
          </w:tcPr>
          <w:p w14:paraId="27873BC3"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403929" w:rsidRPr="00E04DF7" w14:paraId="64EB788A" w14:textId="77777777" w:rsidTr="00332ED3">
        <w:tc>
          <w:tcPr>
            <w:tcW w:w="3116" w:type="dxa"/>
          </w:tcPr>
          <w:p w14:paraId="1BD50D86"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EDUC-800 (residency and online)</w:t>
            </w:r>
          </w:p>
        </w:tc>
        <w:tc>
          <w:tcPr>
            <w:tcW w:w="3117" w:type="dxa"/>
          </w:tcPr>
          <w:p w14:paraId="57749A55"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Dissertation I-Research Design</w:t>
            </w:r>
          </w:p>
        </w:tc>
        <w:tc>
          <w:tcPr>
            <w:tcW w:w="3117" w:type="dxa"/>
          </w:tcPr>
          <w:p w14:paraId="2F5181C0"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6 (first summer residency required)</w:t>
            </w:r>
          </w:p>
        </w:tc>
      </w:tr>
      <w:tr w:rsidR="00403929" w:rsidRPr="00E04DF7" w14:paraId="7AED13D9" w14:textId="77777777" w:rsidTr="00332ED3">
        <w:tc>
          <w:tcPr>
            <w:tcW w:w="3116" w:type="dxa"/>
          </w:tcPr>
          <w:p w14:paraId="387C4583"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EDUC-810 (residency and online)</w:t>
            </w:r>
            <w:r w:rsidRPr="00E04DF7">
              <w:rPr>
                <w:rFonts w:ascii="Times New Roman" w:hAnsi="Times New Roman" w:cs="Times New Roman"/>
                <w:sz w:val="24"/>
                <w:szCs w:val="24"/>
              </w:rPr>
              <w:tab/>
            </w:r>
          </w:p>
        </w:tc>
        <w:tc>
          <w:tcPr>
            <w:tcW w:w="3117" w:type="dxa"/>
          </w:tcPr>
          <w:p w14:paraId="12838457"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 xml:space="preserve">Dissertation II-Methods </w:t>
            </w:r>
          </w:p>
        </w:tc>
        <w:tc>
          <w:tcPr>
            <w:tcW w:w="3117" w:type="dxa"/>
          </w:tcPr>
          <w:p w14:paraId="5A78B799" w14:textId="3E43B98B" w:rsidR="00403929" w:rsidRPr="00E04DF7" w:rsidRDefault="00657F31" w:rsidP="00403929">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403929" w:rsidRPr="00E04DF7">
              <w:rPr>
                <w:rFonts w:ascii="Times New Roman" w:eastAsia="Times New Roman" w:hAnsi="Times New Roman" w:cs="Times New Roman"/>
                <w:sz w:val="24"/>
                <w:szCs w:val="24"/>
              </w:rPr>
              <w:t>Hours (second summer residency required)</w:t>
            </w:r>
          </w:p>
          <w:p w14:paraId="6428590C" w14:textId="77777777" w:rsidR="00403929" w:rsidRPr="00E04DF7" w:rsidRDefault="00403929" w:rsidP="00403929">
            <w:pPr>
              <w:pStyle w:val="NoSpacing"/>
              <w:rPr>
                <w:rFonts w:ascii="Times New Roman" w:hAnsi="Times New Roman" w:cs="Times New Roman"/>
                <w:sz w:val="24"/>
                <w:szCs w:val="24"/>
              </w:rPr>
            </w:pPr>
          </w:p>
        </w:tc>
      </w:tr>
      <w:tr w:rsidR="00403929" w:rsidRPr="00E04DF7" w14:paraId="0FBCFA93" w14:textId="77777777" w:rsidTr="00332ED3">
        <w:tc>
          <w:tcPr>
            <w:tcW w:w="3116" w:type="dxa"/>
          </w:tcPr>
          <w:p w14:paraId="741F5AA6"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EDUC-820 (residency and online)</w:t>
            </w:r>
          </w:p>
        </w:tc>
        <w:tc>
          <w:tcPr>
            <w:tcW w:w="3117" w:type="dxa"/>
          </w:tcPr>
          <w:p w14:paraId="71E58504"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Dissertation III</w:t>
            </w:r>
          </w:p>
        </w:tc>
        <w:tc>
          <w:tcPr>
            <w:tcW w:w="3117" w:type="dxa"/>
          </w:tcPr>
          <w:p w14:paraId="0D2CEE41"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6 Hours (third summer residency required)</w:t>
            </w:r>
          </w:p>
        </w:tc>
      </w:tr>
      <w:tr w:rsidR="00403929" w:rsidRPr="00E04DF7" w14:paraId="4C41F56A" w14:textId="77777777" w:rsidTr="00332ED3">
        <w:tc>
          <w:tcPr>
            <w:tcW w:w="3116" w:type="dxa"/>
          </w:tcPr>
          <w:p w14:paraId="5FE58D67"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Total Required Classes</w:t>
            </w:r>
          </w:p>
        </w:tc>
        <w:tc>
          <w:tcPr>
            <w:tcW w:w="3117" w:type="dxa"/>
          </w:tcPr>
          <w:p w14:paraId="046E8482" w14:textId="77777777" w:rsidR="00403929" w:rsidRPr="00E04DF7" w:rsidRDefault="00403929" w:rsidP="00403929">
            <w:pPr>
              <w:pStyle w:val="NoSpacing"/>
              <w:rPr>
                <w:rFonts w:ascii="Times New Roman" w:hAnsi="Times New Roman" w:cs="Times New Roman"/>
                <w:sz w:val="24"/>
                <w:szCs w:val="24"/>
              </w:rPr>
            </w:pPr>
          </w:p>
        </w:tc>
        <w:tc>
          <w:tcPr>
            <w:tcW w:w="3117" w:type="dxa"/>
          </w:tcPr>
          <w:p w14:paraId="1EDE2BC5"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Total Required Credit Hours</w:t>
            </w:r>
          </w:p>
        </w:tc>
      </w:tr>
      <w:tr w:rsidR="00403929" w:rsidRPr="00E04DF7" w14:paraId="152BE554" w14:textId="77777777" w:rsidTr="00332ED3">
        <w:tc>
          <w:tcPr>
            <w:tcW w:w="3116" w:type="dxa"/>
          </w:tcPr>
          <w:p w14:paraId="1970BCFA"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15</w:t>
            </w:r>
          </w:p>
        </w:tc>
        <w:tc>
          <w:tcPr>
            <w:tcW w:w="3117" w:type="dxa"/>
          </w:tcPr>
          <w:p w14:paraId="150E71A7" w14:textId="77777777" w:rsidR="00403929" w:rsidRPr="00E04DF7" w:rsidRDefault="00403929" w:rsidP="00403929">
            <w:pPr>
              <w:pStyle w:val="NoSpacing"/>
              <w:rPr>
                <w:rFonts w:ascii="Times New Roman" w:hAnsi="Times New Roman" w:cs="Times New Roman"/>
                <w:sz w:val="24"/>
                <w:szCs w:val="24"/>
              </w:rPr>
            </w:pPr>
          </w:p>
        </w:tc>
        <w:tc>
          <w:tcPr>
            <w:tcW w:w="3117" w:type="dxa"/>
          </w:tcPr>
          <w:p w14:paraId="662ADB4C" w14:textId="77777777" w:rsidR="00403929" w:rsidRPr="00E04DF7" w:rsidRDefault="00403929" w:rsidP="00403929">
            <w:pPr>
              <w:pStyle w:val="NoSpacing"/>
              <w:rPr>
                <w:rFonts w:ascii="Times New Roman" w:hAnsi="Times New Roman" w:cs="Times New Roman"/>
                <w:sz w:val="24"/>
                <w:szCs w:val="24"/>
              </w:rPr>
            </w:pPr>
            <w:r w:rsidRPr="00E04DF7">
              <w:rPr>
                <w:rFonts w:ascii="Times New Roman" w:hAnsi="Times New Roman" w:cs="Times New Roman"/>
                <w:sz w:val="24"/>
                <w:szCs w:val="24"/>
              </w:rPr>
              <w:t>54 Hours</w:t>
            </w:r>
          </w:p>
        </w:tc>
      </w:tr>
    </w:tbl>
    <w:p w14:paraId="50097E83" w14:textId="77777777" w:rsidR="00E143EE" w:rsidRPr="00E04DF7" w:rsidRDefault="00E143EE" w:rsidP="00F83323">
      <w:pPr>
        <w:pStyle w:val="NoSpacing"/>
        <w:rPr>
          <w:rFonts w:ascii="Times New Roman" w:hAnsi="Times New Roman"/>
          <w:sz w:val="24"/>
          <w:szCs w:val="24"/>
        </w:rPr>
      </w:pPr>
    </w:p>
    <w:tbl>
      <w:tblPr>
        <w:tblStyle w:val="TableGrid2"/>
        <w:tblW w:w="0" w:type="auto"/>
        <w:tblLook w:val="04A0" w:firstRow="1" w:lastRow="0" w:firstColumn="1" w:lastColumn="0" w:noHBand="0" w:noVBand="1"/>
      </w:tblPr>
      <w:tblGrid>
        <w:gridCol w:w="3116"/>
        <w:gridCol w:w="3117"/>
        <w:gridCol w:w="3117"/>
      </w:tblGrid>
      <w:tr w:rsidR="00E143EE" w:rsidRPr="00E04DF7" w14:paraId="1A2E6177" w14:textId="77777777" w:rsidTr="00332ED3">
        <w:tc>
          <w:tcPr>
            <w:tcW w:w="9350" w:type="dxa"/>
            <w:gridSpan w:val="3"/>
          </w:tcPr>
          <w:p w14:paraId="71851974" w14:textId="24F8594B" w:rsidR="00E143EE" w:rsidRPr="003D0B33" w:rsidRDefault="00E143EE" w:rsidP="00F83323">
            <w:pPr>
              <w:pStyle w:val="NoSpacing"/>
              <w:rPr>
                <w:rFonts w:ascii="Times New Roman" w:hAnsi="Times New Roman" w:cs="Times New Roman"/>
                <w:spacing w:val="-2"/>
                <w:sz w:val="24"/>
                <w:szCs w:val="24"/>
              </w:rPr>
            </w:pPr>
            <w:r w:rsidRPr="00E04DF7">
              <w:rPr>
                <w:rFonts w:ascii="Times New Roman" w:hAnsi="Times New Roman" w:cs="Times New Roman"/>
                <w:spacing w:val="-2"/>
                <w:sz w:val="24"/>
                <w:szCs w:val="24"/>
              </w:rPr>
              <w:t>Doctor of Education (</w:t>
            </w:r>
            <w:proofErr w:type="spellStart"/>
            <w:r w:rsidRPr="00E04DF7">
              <w:rPr>
                <w:rFonts w:ascii="Times New Roman" w:hAnsi="Times New Roman" w:cs="Times New Roman"/>
                <w:spacing w:val="-2"/>
                <w:sz w:val="24"/>
                <w:szCs w:val="24"/>
              </w:rPr>
              <w:t>Ed.D</w:t>
            </w:r>
            <w:proofErr w:type="spellEnd"/>
            <w:r w:rsidRPr="00E04DF7">
              <w:rPr>
                <w:rFonts w:ascii="Times New Roman" w:hAnsi="Times New Roman" w:cs="Times New Roman"/>
                <w:spacing w:val="-2"/>
                <w:sz w:val="24"/>
                <w:szCs w:val="24"/>
              </w:rPr>
              <w:t>.) in Curriculum and Assessment</w:t>
            </w:r>
            <w:r w:rsidR="003D0B33">
              <w:rPr>
                <w:rFonts w:ascii="Times New Roman" w:hAnsi="Times New Roman" w:cs="Times New Roman"/>
                <w:spacing w:val="-2"/>
                <w:sz w:val="24"/>
                <w:szCs w:val="24"/>
              </w:rPr>
              <w:t xml:space="preserve"> c</w:t>
            </w:r>
            <w:r w:rsidRPr="00E04DF7">
              <w:rPr>
                <w:rFonts w:ascii="Times New Roman" w:hAnsi="Times New Roman" w:cs="Times New Roman"/>
                <w:spacing w:val="-2"/>
                <w:sz w:val="24"/>
                <w:szCs w:val="24"/>
              </w:rPr>
              <w:t xml:space="preserve">ourses </w:t>
            </w:r>
            <w:r w:rsidR="003D0B33">
              <w:rPr>
                <w:rFonts w:ascii="Times New Roman" w:hAnsi="Times New Roman" w:cs="Times New Roman"/>
                <w:spacing w:val="-2"/>
                <w:sz w:val="24"/>
                <w:szCs w:val="24"/>
              </w:rPr>
              <w:t xml:space="preserve">available but </w:t>
            </w:r>
            <w:r w:rsidRPr="00E04DF7">
              <w:rPr>
                <w:rFonts w:ascii="Times New Roman" w:hAnsi="Times New Roman" w:cs="Times New Roman"/>
                <w:spacing w:val="-2"/>
                <w:sz w:val="24"/>
                <w:szCs w:val="24"/>
              </w:rPr>
              <w:t>not required for graduation. EDUC 830 must be completed before enrolling in EDUC 831</w:t>
            </w:r>
          </w:p>
        </w:tc>
      </w:tr>
      <w:tr w:rsidR="00E143EE" w:rsidRPr="00E04DF7" w14:paraId="7D1EDC61" w14:textId="77777777" w:rsidTr="00332ED3">
        <w:tc>
          <w:tcPr>
            <w:tcW w:w="3116" w:type="dxa"/>
          </w:tcPr>
          <w:p w14:paraId="005DE27C"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Course Number</w:t>
            </w:r>
          </w:p>
        </w:tc>
        <w:tc>
          <w:tcPr>
            <w:tcW w:w="3117" w:type="dxa"/>
          </w:tcPr>
          <w:p w14:paraId="2CC650C4"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Course Name</w:t>
            </w:r>
          </w:p>
        </w:tc>
        <w:tc>
          <w:tcPr>
            <w:tcW w:w="3117" w:type="dxa"/>
          </w:tcPr>
          <w:p w14:paraId="4F153F01"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Credit Hours</w:t>
            </w:r>
          </w:p>
        </w:tc>
      </w:tr>
      <w:tr w:rsidR="00E143EE" w:rsidRPr="00E04DF7" w14:paraId="278F9377" w14:textId="77777777" w:rsidTr="00332ED3">
        <w:tc>
          <w:tcPr>
            <w:tcW w:w="3116" w:type="dxa"/>
          </w:tcPr>
          <w:p w14:paraId="23F97F55"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EDUC-830</w:t>
            </w:r>
          </w:p>
        </w:tc>
        <w:tc>
          <w:tcPr>
            <w:tcW w:w="3117" w:type="dxa"/>
          </w:tcPr>
          <w:p w14:paraId="3596B0BA"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Doctoral Dissertation Continuation</w:t>
            </w:r>
          </w:p>
        </w:tc>
        <w:tc>
          <w:tcPr>
            <w:tcW w:w="3117" w:type="dxa"/>
          </w:tcPr>
          <w:p w14:paraId="7106A908"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6 Hours  (15 week course)</w:t>
            </w:r>
          </w:p>
        </w:tc>
      </w:tr>
      <w:tr w:rsidR="00E143EE" w:rsidRPr="00E04DF7" w14:paraId="4C9AE8E2" w14:textId="77777777" w:rsidTr="00332ED3">
        <w:tc>
          <w:tcPr>
            <w:tcW w:w="3116" w:type="dxa"/>
          </w:tcPr>
          <w:p w14:paraId="4A1903F0"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EDUC-831</w:t>
            </w:r>
          </w:p>
        </w:tc>
        <w:tc>
          <w:tcPr>
            <w:tcW w:w="3117" w:type="dxa"/>
          </w:tcPr>
          <w:p w14:paraId="3CB8E182"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Dissertation Advising</w:t>
            </w:r>
          </w:p>
        </w:tc>
        <w:tc>
          <w:tcPr>
            <w:tcW w:w="3117" w:type="dxa"/>
          </w:tcPr>
          <w:p w14:paraId="1BB01178" w14:textId="77777777" w:rsidR="00E143EE" w:rsidRPr="00E04DF7" w:rsidRDefault="00E143EE" w:rsidP="00F83323">
            <w:pPr>
              <w:pStyle w:val="NoSpacing"/>
              <w:rPr>
                <w:rFonts w:ascii="Times New Roman" w:hAnsi="Times New Roman" w:cs="Times New Roman"/>
                <w:sz w:val="24"/>
                <w:szCs w:val="24"/>
              </w:rPr>
            </w:pPr>
            <w:r w:rsidRPr="00E04DF7">
              <w:rPr>
                <w:rFonts w:ascii="Times New Roman" w:hAnsi="Times New Roman" w:cs="Times New Roman"/>
                <w:sz w:val="24"/>
                <w:szCs w:val="24"/>
              </w:rPr>
              <w:t>Non-Credit Bearing (15 week course)  Charged at 1 hour rate</w:t>
            </w:r>
          </w:p>
        </w:tc>
      </w:tr>
    </w:tbl>
    <w:p w14:paraId="0653302E" w14:textId="77777777" w:rsidR="00A9572A" w:rsidRDefault="00A9572A" w:rsidP="000F3D2D">
      <w:pPr>
        <w:pStyle w:val="Heading1"/>
        <w:jc w:val="center"/>
        <w:rPr>
          <w:i w:val="0"/>
          <w:sz w:val="24"/>
          <w:szCs w:val="24"/>
        </w:rPr>
      </w:pPr>
    </w:p>
    <w:p w14:paraId="0BBF5F64" w14:textId="77777777" w:rsidR="00A9572A" w:rsidRDefault="00A9572A">
      <w:pPr>
        <w:spacing w:after="0" w:line="240" w:lineRule="auto"/>
        <w:rPr>
          <w:rFonts w:ascii="Times New Roman" w:hAnsi="Times New Roman"/>
          <w:b/>
          <w:bCs/>
          <w:iCs/>
          <w:spacing w:val="-2"/>
          <w:sz w:val="24"/>
          <w:szCs w:val="24"/>
        </w:rPr>
      </w:pPr>
      <w:r>
        <w:rPr>
          <w:i/>
          <w:sz w:val="24"/>
          <w:szCs w:val="24"/>
        </w:rPr>
        <w:br w:type="page"/>
      </w:r>
    </w:p>
    <w:p w14:paraId="06A2CC5D" w14:textId="240EADA3" w:rsidR="009A21E2" w:rsidRPr="00A9572A" w:rsidRDefault="00712824" w:rsidP="0043580E">
      <w:pPr>
        <w:pStyle w:val="Heading2"/>
        <w:jc w:val="center"/>
        <w:rPr>
          <w:rFonts w:ascii="Times New Roman" w:hAnsi="Times New Roman" w:cs="Times New Roman"/>
          <w:i w:val="0"/>
          <w:sz w:val="24"/>
          <w:szCs w:val="24"/>
        </w:rPr>
      </w:pPr>
      <w:bookmarkStart w:id="41" w:name="_Toc61519120"/>
      <w:r>
        <w:rPr>
          <w:rFonts w:ascii="Times New Roman" w:hAnsi="Times New Roman" w:cs="Times New Roman"/>
          <w:i w:val="0"/>
          <w:sz w:val="24"/>
          <w:szCs w:val="24"/>
        </w:rPr>
        <w:lastRenderedPageBreak/>
        <w:t>Appendix C</w:t>
      </w:r>
      <w:r w:rsidR="0043580E" w:rsidRPr="00A9572A">
        <w:rPr>
          <w:rFonts w:ascii="Times New Roman" w:hAnsi="Times New Roman" w:cs="Times New Roman"/>
          <w:i w:val="0"/>
          <w:sz w:val="24"/>
          <w:szCs w:val="24"/>
        </w:rPr>
        <w:t xml:space="preserve"> – Doctor of Education (</w:t>
      </w:r>
      <w:proofErr w:type="spellStart"/>
      <w:r w:rsidR="0043580E" w:rsidRPr="00A9572A">
        <w:rPr>
          <w:rFonts w:ascii="Times New Roman" w:hAnsi="Times New Roman" w:cs="Times New Roman"/>
          <w:i w:val="0"/>
          <w:sz w:val="24"/>
          <w:szCs w:val="24"/>
        </w:rPr>
        <w:t>EdD</w:t>
      </w:r>
      <w:proofErr w:type="spellEnd"/>
      <w:r w:rsidR="0043580E" w:rsidRPr="00A9572A">
        <w:rPr>
          <w:rFonts w:ascii="Times New Roman" w:hAnsi="Times New Roman" w:cs="Times New Roman"/>
          <w:i w:val="0"/>
          <w:sz w:val="24"/>
          <w:szCs w:val="24"/>
        </w:rPr>
        <w:t>)</w:t>
      </w:r>
      <w:r w:rsidR="0043580E">
        <w:rPr>
          <w:rFonts w:ascii="Times New Roman" w:hAnsi="Times New Roman" w:cs="Times New Roman"/>
          <w:i w:val="0"/>
          <w:sz w:val="24"/>
          <w:szCs w:val="24"/>
        </w:rPr>
        <w:t xml:space="preserve"> Exceptional Learner</w:t>
      </w:r>
      <w:bookmarkEnd w:id="41"/>
    </w:p>
    <w:tbl>
      <w:tblPr>
        <w:tblStyle w:val="TableGrid2"/>
        <w:tblW w:w="0" w:type="auto"/>
        <w:tblLook w:val="04A0" w:firstRow="1" w:lastRow="0" w:firstColumn="1" w:lastColumn="0" w:noHBand="0" w:noVBand="1"/>
      </w:tblPr>
      <w:tblGrid>
        <w:gridCol w:w="3116"/>
        <w:gridCol w:w="3117"/>
        <w:gridCol w:w="3117"/>
      </w:tblGrid>
      <w:tr w:rsidR="009A21E2" w:rsidRPr="00E04DF7" w14:paraId="0030D85D" w14:textId="77777777" w:rsidTr="00156D2E">
        <w:trPr>
          <w:trHeight w:val="683"/>
        </w:trPr>
        <w:tc>
          <w:tcPr>
            <w:tcW w:w="9350" w:type="dxa"/>
            <w:gridSpan w:val="3"/>
          </w:tcPr>
          <w:p w14:paraId="2E86B094" w14:textId="5F89CD36"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pacing w:val="-2"/>
                <w:sz w:val="24"/>
                <w:szCs w:val="24"/>
              </w:rPr>
              <w:t>Doctor of Education (</w:t>
            </w:r>
            <w:proofErr w:type="spellStart"/>
            <w:r w:rsidRPr="00E04DF7">
              <w:rPr>
                <w:rFonts w:ascii="Times New Roman" w:hAnsi="Times New Roman" w:cs="Times New Roman"/>
                <w:spacing w:val="-2"/>
                <w:sz w:val="24"/>
                <w:szCs w:val="24"/>
              </w:rPr>
              <w:t>Ed.</w:t>
            </w:r>
            <w:r>
              <w:rPr>
                <w:rFonts w:ascii="Times New Roman" w:hAnsi="Times New Roman" w:cs="Times New Roman"/>
                <w:spacing w:val="-2"/>
                <w:sz w:val="24"/>
                <w:szCs w:val="24"/>
              </w:rPr>
              <w:t>D</w:t>
            </w:r>
            <w:proofErr w:type="spellEnd"/>
            <w:r>
              <w:rPr>
                <w:rFonts w:ascii="Times New Roman" w:hAnsi="Times New Roman" w:cs="Times New Roman"/>
                <w:spacing w:val="-2"/>
                <w:sz w:val="24"/>
                <w:szCs w:val="24"/>
              </w:rPr>
              <w:t xml:space="preserve">.) in Exceptional Learner coursework required </w:t>
            </w:r>
            <w:r w:rsidRPr="00E04DF7">
              <w:rPr>
                <w:rFonts w:ascii="Times New Roman" w:hAnsi="Times New Roman" w:cs="Times New Roman"/>
                <w:spacing w:val="-2"/>
                <w:sz w:val="24"/>
                <w:szCs w:val="24"/>
              </w:rPr>
              <w:t xml:space="preserve">for graduation </w:t>
            </w:r>
            <w:r>
              <w:rPr>
                <w:rFonts w:ascii="Times New Roman" w:hAnsi="Times New Roman" w:cs="Times New Roman"/>
                <w:spacing w:val="-2"/>
                <w:sz w:val="24"/>
                <w:szCs w:val="24"/>
              </w:rPr>
              <w:t xml:space="preserve">This lock-step degree requires two </w:t>
            </w:r>
            <w:r w:rsidRPr="00E04DF7">
              <w:rPr>
                <w:rFonts w:ascii="Times New Roman" w:hAnsi="Times New Roman" w:cs="Times New Roman"/>
                <w:spacing w:val="-2"/>
                <w:sz w:val="24"/>
                <w:szCs w:val="24"/>
              </w:rPr>
              <w:t>7-week courses per semester</w:t>
            </w:r>
            <w:r>
              <w:rPr>
                <w:rFonts w:ascii="Times New Roman" w:hAnsi="Times New Roman" w:cs="Times New Roman"/>
                <w:spacing w:val="-2"/>
                <w:sz w:val="24"/>
                <w:szCs w:val="24"/>
              </w:rPr>
              <w:t xml:space="preserve"> plus (3) summer residencies.</w:t>
            </w:r>
          </w:p>
        </w:tc>
      </w:tr>
      <w:tr w:rsidR="009A21E2" w:rsidRPr="00E04DF7" w14:paraId="7AF6E789" w14:textId="77777777" w:rsidTr="00156D2E">
        <w:tc>
          <w:tcPr>
            <w:tcW w:w="3116" w:type="dxa"/>
          </w:tcPr>
          <w:p w14:paraId="6CE91CE8"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Course Number</w:t>
            </w:r>
          </w:p>
        </w:tc>
        <w:tc>
          <w:tcPr>
            <w:tcW w:w="3117" w:type="dxa"/>
          </w:tcPr>
          <w:p w14:paraId="4606E82B"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Course Name</w:t>
            </w:r>
          </w:p>
        </w:tc>
        <w:tc>
          <w:tcPr>
            <w:tcW w:w="3117" w:type="dxa"/>
          </w:tcPr>
          <w:p w14:paraId="12059377"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Credit Hours</w:t>
            </w:r>
          </w:p>
        </w:tc>
      </w:tr>
      <w:tr w:rsidR="009A21E2" w:rsidRPr="00E04DF7" w14:paraId="434D6B02" w14:textId="77777777" w:rsidTr="00156D2E">
        <w:tc>
          <w:tcPr>
            <w:tcW w:w="3116" w:type="dxa"/>
          </w:tcPr>
          <w:p w14:paraId="6D1D7285"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EDUC-700  (online)</w:t>
            </w:r>
          </w:p>
        </w:tc>
        <w:tc>
          <w:tcPr>
            <w:tcW w:w="3117" w:type="dxa"/>
          </w:tcPr>
          <w:p w14:paraId="1DBF4CFB"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Ethics in Curriculum and Assessment</w:t>
            </w:r>
          </w:p>
        </w:tc>
        <w:tc>
          <w:tcPr>
            <w:tcW w:w="3117" w:type="dxa"/>
          </w:tcPr>
          <w:p w14:paraId="4EF90BFB"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4272685B" w14:textId="77777777" w:rsidTr="00156D2E">
        <w:tc>
          <w:tcPr>
            <w:tcW w:w="3116" w:type="dxa"/>
          </w:tcPr>
          <w:p w14:paraId="0C0F08DE" w14:textId="7E915F20" w:rsidR="009A21E2" w:rsidRPr="00E04DF7" w:rsidRDefault="00F95276" w:rsidP="00156D2E">
            <w:pPr>
              <w:pStyle w:val="NoSpacing"/>
              <w:rPr>
                <w:rFonts w:ascii="Times New Roman" w:hAnsi="Times New Roman" w:cs="Times New Roman"/>
                <w:sz w:val="24"/>
                <w:szCs w:val="24"/>
              </w:rPr>
            </w:pPr>
            <w:r>
              <w:rPr>
                <w:rFonts w:ascii="Times New Roman" w:hAnsi="Times New Roman" w:cs="Times New Roman"/>
                <w:sz w:val="24"/>
                <w:szCs w:val="24"/>
              </w:rPr>
              <w:t>EDUC-72</w:t>
            </w:r>
            <w:r w:rsidR="009A21E2" w:rsidRPr="00E04DF7">
              <w:rPr>
                <w:rFonts w:ascii="Times New Roman" w:hAnsi="Times New Roman" w:cs="Times New Roman"/>
                <w:sz w:val="24"/>
                <w:szCs w:val="24"/>
              </w:rPr>
              <w:t>1 (online)</w:t>
            </w:r>
          </w:p>
        </w:tc>
        <w:tc>
          <w:tcPr>
            <w:tcW w:w="3117" w:type="dxa"/>
          </w:tcPr>
          <w:p w14:paraId="37D3D7A8" w14:textId="41F4EB65" w:rsidR="009A21E2" w:rsidRPr="00F95276" w:rsidRDefault="00F95276" w:rsidP="00156D2E">
            <w:pPr>
              <w:pStyle w:val="NoSpacing"/>
              <w:rPr>
                <w:rFonts w:ascii="Times New Roman" w:hAnsi="Times New Roman" w:cs="Times New Roman"/>
                <w:sz w:val="24"/>
                <w:szCs w:val="24"/>
              </w:rPr>
            </w:pPr>
            <w:r w:rsidRPr="00F95276">
              <w:rPr>
                <w:rFonts w:ascii="Times New Roman" w:eastAsia="Calibri" w:hAnsi="Times New Roman" w:cs="Times New Roman"/>
                <w:sz w:val="24"/>
                <w:szCs w:val="24"/>
              </w:rPr>
              <w:t>Nat</w:t>
            </w:r>
            <w:r>
              <w:rPr>
                <w:rFonts w:ascii="Times New Roman" w:eastAsia="Calibri" w:hAnsi="Times New Roman" w:cs="Times New Roman"/>
                <w:sz w:val="24"/>
                <w:szCs w:val="24"/>
              </w:rPr>
              <w:t>ure</w:t>
            </w:r>
            <w:r w:rsidR="00A50E54">
              <w:rPr>
                <w:rFonts w:ascii="Times New Roman" w:eastAsia="Calibri" w:hAnsi="Times New Roman" w:cs="Times New Roman"/>
                <w:sz w:val="24"/>
                <w:szCs w:val="24"/>
              </w:rPr>
              <w:t xml:space="preserve"> &amp; Needs of t</w:t>
            </w:r>
            <w:r w:rsidRPr="00F95276">
              <w:rPr>
                <w:rFonts w:ascii="Times New Roman" w:eastAsia="Calibri" w:hAnsi="Times New Roman" w:cs="Times New Roman"/>
                <w:sz w:val="24"/>
                <w:szCs w:val="24"/>
              </w:rPr>
              <w:t>h</w:t>
            </w:r>
            <w:r>
              <w:rPr>
                <w:rFonts w:ascii="Times New Roman" w:eastAsia="Calibri" w:hAnsi="Times New Roman" w:cs="Times New Roman"/>
                <w:sz w:val="24"/>
                <w:szCs w:val="24"/>
              </w:rPr>
              <w:t>e</w:t>
            </w:r>
            <w:r w:rsidRPr="00F95276">
              <w:rPr>
                <w:rFonts w:ascii="Times New Roman" w:eastAsia="Calibri" w:hAnsi="Times New Roman" w:cs="Times New Roman"/>
                <w:sz w:val="24"/>
                <w:szCs w:val="24"/>
              </w:rPr>
              <w:t xml:space="preserve"> Exception</w:t>
            </w:r>
            <w:r w:rsidR="00A50E54">
              <w:rPr>
                <w:rFonts w:ascii="Times New Roman" w:eastAsia="Calibri" w:hAnsi="Times New Roman" w:cs="Times New Roman"/>
                <w:sz w:val="24"/>
                <w:szCs w:val="24"/>
              </w:rPr>
              <w:t>al</w:t>
            </w:r>
            <w:r w:rsidRPr="00F95276">
              <w:rPr>
                <w:rFonts w:ascii="Times New Roman" w:eastAsia="Calibri" w:hAnsi="Times New Roman" w:cs="Times New Roman"/>
                <w:sz w:val="24"/>
                <w:szCs w:val="24"/>
              </w:rPr>
              <w:t xml:space="preserve"> Learner</w:t>
            </w:r>
          </w:p>
        </w:tc>
        <w:tc>
          <w:tcPr>
            <w:tcW w:w="3117" w:type="dxa"/>
          </w:tcPr>
          <w:p w14:paraId="55052BE9"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621519EA" w14:textId="77777777" w:rsidTr="00156D2E">
        <w:tc>
          <w:tcPr>
            <w:tcW w:w="3116" w:type="dxa"/>
          </w:tcPr>
          <w:p w14:paraId="3A1A3550"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EDUC-702 (online)</w:t>
            </w:r>
          </w:p>
        </w:tc>
        <w:tc>
          <w:tcPr>
            <w:tcW w:w="3117" w:type="dxa"/>
          </w:tcPr>
          <w:p w14:paraId="1A7C1821"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Research Tools</w:t>
            </w:r>
          </w:p>
        </w:tc>
        <w:tc>
          <w:tcPr>
            <w:tcW w:w="3117" w:type="dxa"/>
          </w:tcPr>
          <w:p w14:paraId="25B66A34"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059E4E45" w14:textId="77777777" w:rsidTr="00156D2E">
        <w:tc>
          <w:tcPr>
            <w:tcW w:w="3116" w:type="dxa"/>
          </w:tcPr>
          <w:p w14:paraId="5E901BB8" w14:textId="3654734E" w:rsidR="009A21E2" w:rsidRPr="00E04DF7" w:rsidRDefault="00E8237F" w:rsidP="00156D2E">
            <w:pPr>
              <w:pStyle w:val="NoSpacing"/>
              <w:rPr>
                <w:rFonts w:ascii="Times New Roman" w:hAnsi="Times New Roman" w:cs="Times New Roman"/>
                <w:sz w:val="24"/>
                <w:szCs w:val="24"/>
              </w:rPr>
            </w:pPr>
            <w:r>
              <w:rPr>
                <w:rFonts w:ascii="Times New Roman" w:hAnsi="Times New Roman" w:cs="Times New Roman"/>
                <w:sz w:val="24"/>
                <w:szCs w:val="24"/>
              </w:rPr>
              <w:t>EDUC-71</w:t>
            </w:r>
            <w:r w:rsidR="009A21E2" w:rsidRPr="00E04DF7">
              <w:rPr>
                <w:rFonts w:ascii="Times New Roman" w:hAnsi="Times New Roman" w:cs="Times New Roman"/>
                <w:sz w:val="24"/>
                <w:szCs w:val="24"/>
              </w:rPr>
              <w:t>3 (online)</w:t>
            </w:r>
          </w:p>
        </w:tc>
        <w:tc>
          <w:tcPr>
            <w:tcW w:w="3117" w:type="dxa"/>
          </w:tcPr>
          <w:p w14:paraId="59844965" w14:textId="6F285809" w:rsidR="009A21E2" w:rsidRPr="00E8237F" w:rsidRDefault="00E8237F" w:rsidP="00156D2E">
            <w:pPr>
              <w:pStyle w:val="NoSpacing"/>
              <w:rPr>
                <w:rFonts w:ascii="Times New Roman" w:hAnsi="Times New Roman" w:cs="Times New Roman"/>
                <w:sz w:val="24"/>
                <w:szCs w:val="24"/>
              </w:rPr>
            </w:pPr>
            <w:r w:rsidRPr="00E8237F">
              <w:rPr>
                <w:rFonts w:ascii="Times New Roman" w:eastAsia="Calibri" w:hAnsi="Times New Roman" w:cs="Times New Roman"/>
                <w:sz w:val="24"/>
                <w:szCs w:val="24"/>
              </w:rPr>
              <w:t>Law and the Exceptional Learner</w:t>
            </w:r>
          </w:p>
        </w:tc>
        <w:tc>
          <w:tcPr>
            <w:tcW w:w="3117" w:type="dxa"/>
          </w:tcPr>
          <w:p w14:paraId="43008294"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4BFB689A" w14:textId="77777777" w:rsidTr="00156D2E">
        <w:tc>
          <w:tcPr>
            <w:tcW w:w="3116" w:type="dxa"/>
          </w:tcPr>
          <w:p w14:paraId="252D7320"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EDUC-704 (online)</w:t>
            </w:r>
          </w:p>
        </w:tc>
        <w:tc>
          <w:tcPr>
            <w:tcW w:w="3117" w:type="dxa"/>
          </w:tcPr>
          <w:p w14:paraId="5BA66618"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Curriculum and Assessment for the Diverse Learner</w:t>
            </w:r>
          </w:p>
        </w:tc>
        <w:tc>
          <w:tcPr>
            <w:tcW w:w="3117" w:type="dxa"/>
          </w:tcPr>
          <w:p w14:paraId="19A78DE6"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272382BD" w14:textId="77777777" w:rsidTr="00156D2E">
        <w:tc>
          <w:tcPr>
            <w:tcW w:w="3116" w:type="dxa"/>
          </w:tcPr>
          <w:p w14:paraId="06E8B0B1"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EDUC-705 (online)</w:t>
            </w:r>
          </w:p>
        </w:tc>
        <w:tc>
          <w:tcPr>
            <w:tcW w:w="3117" w:type="dxa"/>
          </w:tcPr>
          <w:p w14:paraId="27CF3A7D"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Research and Analysis I</w:t>
            </w:r>
          </w:p>
        </w:tc>
        <w:tc>
          <w:tcPr>
            <w:tcW w:w="3117" w:type="dxa"/>
          </w:tcPr>
          <w:p w14:paraId="54038C20"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60762F1F" w14:textId="77777777" w:rsidTr="00156D2E">
        <w:tc>
          <w:tcPr>
            <w:tcW w:w="3116" w:type="dxa"/>
          </w:tcPr>
          <w:p w14:paraId="185B61B5"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EDUC-706 (online)</w:t>
            </w:r>
          </w:p>
        </w:tc>
        <w:tc>
          <w:tcPr>
            <w:tcW w:w="3117" w:type="dxa"/>
          </w:tcPr>
          <w:p w14:paraId="04C01674"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Data-Driven Instruction</w:t>
            </w:r>
          </w:p>
        </w:tc>
        <w:tc>
          <w:tcPr>
            <w:tcW w:w="3117" w:type="dxa"/>
          </w:tcPr>
          <w:p w14:paraId="582A0E5F"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0A25DAD5" w14:textId="77777777" w:rsidTr="00156D2E">
        <w:tc>
          <w:tcPr>
            <w:tcW w:w="3116" w:type="dxa"/>
          </w:tcPr>
          <w:p w14:paraId="30FAA595" w14:textId="3F633441" w:rsidR="009A21E2" w:rsidRPr="00E04DF7" w:rsidRDefault="00A87482" w:rsidP="00156D2E">
            <w:pPr>
              <w:pStyle w:val="NoSpacing"/>
              <w:rPr>
                <w:rFonts w:ascii="Times New Roman" w:hAnsi="Times New Roman" w:cs="Times New Roman"/>
                <w:sz w:val="24"/>
                <w:szCs w:val="24"/>
              </w:rPr>
            </w:pPr>
            <w:r>
              <w:rPr>
                <w:rFonts w:ascii="Times New Roman" w:hAnsi="Times New Roman" w:cs="Times New Roman"/>
                <w:sz w:val="24"/>
                <w:szCs w:val="24"/>
              </w:rPr>
              <w:t>EDUC-71</w:t>
            </w:r>
            <w:r w:rsidR="009A21E2" w:rsidRPr="00E04DF7">
              <w:rPr>
                <w:rFonts w:ascii="Times New Roman" w:hAnsi="Times New Roman" w:cs="Times New Roman"/>
                <w:sz w:val="24"/>
                <w:szCs w:val="24"/>
              </w:rPr>
              <w:t>7 (online)</w:t>
            </w:r>
          </w:p>
        </w:tc>
        <w:tc>
          <w:tcPr>
            <w:tcW w:w="3117" w:type="dxa"/>
          </w:tcPr>
          <w:p w14:paraId="1AAF1F7F" w14:textId="29DB0BA0" w:rsidR="009A21E2" w:rsidRPr="00A87482" w:rsidRDefault="00A87482" w:rsidP="00156D2E">
            <w:pPr>
              <w:pStyle w:val="NoSpacing"/>
              <w:rPr>
                <w:rFonts w:ascii="Times New Roman" w:hAnsi="Times New Roman" w:cs="Times New Roman"/>
                <w:sz w:val="24"/>
                <w:szCs w:val="24"/>
              </w:rPr>
            </w:pPr>
            <w:r w:rsidRPr="00A87482">
              <w:rPr>
                <w:rFonts w:ascii="Times New Roman" w:eastAsia="Calibri" w:hAnsi="Times New Roman" w:cs="Times New Roman"/>
                <w:sz w:val="24"/>
                <w:szCs w:val="24"/>
              </w:rPr>
              <w:t>Assessment of the Exception Learner</w:t>
            </w:r>
          </w:p>
        </w:tc>
        <w:tc>
          <w:tcPr>
            <w:tcW w:w="3117" w:type="dxa"/>
          </w:tcPr>
          <w:p w14:paraId="4B5800DC"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247FCF8C" w14:textId="77777777" w:rsidTr="00156D2E">
        <w:tc>
          <w:tcPr>
            <w:tcW w:w="3116" w:type="dxa"/>
          </w:tcPr>
          <w:p w14:paraId="6948C7DC"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EDUC-709 (online)</w:t>
            </w:r>
          </w:p>
        </w:tc>
        <w:tc>
          <w:tcPr>
            <w:tcW w:w="3117" w:type="dxa"/>
          </w:tcPr>
          <w:p w14:paraId="282842C0"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Program Evaluation for Improvement w/Practicum</w:t>
            </w:r>
          </w:p>
        </w:tc>
        <w:tc>
          <w:tcPr>
            <w:tcW w:w="3117" w:type="dxa"/>
          </w:tcPr>
          <w:p w14:paraId="2B9594F2"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4683D5AC" w14:textId="77777777" w:rsidTr="00156D2E">
        <w:tc>
          <w:tcPr>
            <w:tcW w:w="3116" w:type="dxa"/>
          </w:tcPr>
          <w:p w14:paraId="5649FA36" w14:textId="77777777" w:rsidR="009A21E2" w:rsidRPr="00E04DF7" w:rsidRDefault="009A21E2" w:rsidP="00156D2E">
            <w:pPr>
              <w:pStyle w:val="NoSpacing"/>
              <w:rPr>
                <w:rFonts w:ascii="Times New Roman" w:hAnsi="Times New Roman"/>
                <w:sz w:val="24"/>
                <w:szCs w:val="24"/>
              </w:rPr>
            </w:pPr>
            <w:r w:rsidRPr="00E04DF7">
              <w:rPr>
                <w:rFonts w:ascii="Times New Roman" w:hAnsi="Times New Roman" w:cs="Times New Roman"/>
                <w:sz w:val="24"/>
                <w:szCs w:val="24"/>
              </w:rPr>
              <w:t>EDUC-711 (online)</w:t>
            </w:r>
          </w:p>
        </w:tc>
        <w:tc>
          <w:tcPr>
            <w:tcW w:w="3117" w:type="dxa"/>
          </w:tcPr>
          <w:p w14:paraId="6F10C6FA" w14:textId="77777777" w:rsidR="009A21E2" w:rsidRPr="00E04DF7" w:rsidRDefault="009A21E2" w:rsidP="00156D2E">
            <w:pPr>
              <w:pStyle w:val="NoSpacing"/>
              <w:rPr>
                <w:rFonts w:ascii="Times New Roman" w:hAnsi="Times New Roman"/>
                <w:sz w:val="24"/>
                <w:szCs w:val="24"/>
              </w:rPr>
            </w:pPr>
            <w:r w:rsidRPr="00E04DF7">
              <w:rPr>
                <w:rFonts w:ascii="Times New Roman" w:hAnsi="Times New Roman" w:cs="Times New Roman"/>
                <w:sz w:val="24"/>
                <w:szCs w:val="24"/>
              </w:rPr>
              <w:t>Research and Analysis II</w:t>
            </w:r>
          </w:p>
        </w:tc>
        <w:tc>
          <w:tcPr>
            <w:tcW w:w="3117" w:type="dxa"/>
          </w:tcPr>
          <w:p w14:paraId="71AE4B18" w14:textId="77777777" w:rsidR="009A21E2" w:rsidRPr="00E04DF7" w:rsidRDefault="009A21E2" w:rsidP="00156D2E">
            <w:pPr>
              <w:pStyle w:val="NoSpacing"/>
              <w:rPr>
                <w:rFonts w:ascii="Times New Roman" w:hAnsi="Times New Roman"/>
                <w:sz w:val="24"/>
                <w:szCs w:val="24"/>
              </w:rPr>
            </w:pPr>
            <w:r w:rsidRPr="00E04DF7">
              <w:rPr>
                <w:rFonts w:ascii="Times New Roman" w:hAnsi="Times New Roman" w:cs="Times New Roman"/>
                <w:sz w:val="24"/>
                <w:szCs w:val="24"/>
              </w:rPr>
              <w:t>3 Hours</w:t>
            </w:r>
          </w:p>
        </w:tc>
      </w:tr>
      <w:tr w:rsidR="009A21E2" w:rsidRPr="00E04DF7" w14:paraId="0DCA9D82" w14:textId="77777777" w:rsidTr="00156D2E">
        <w:tc>
          <w:tcPr>
            <w:tcW w:w="3116" w:type="dxa"/>
          </w:tcPr>
          <w:p w14:paraId="4AA90E5C" w14:textId="2128BCEC" w:rsidR="009A21E2" w:rsidRPr="00E04DF7" w:rsidRDefault="00FA7A6E" w:rsidP="00156D2E">
            <w:pPr>
              <w:pStyle w:val="NoSpacing"/>
              <w:rPr>
                <w:rFonts w:ascii="Times New Roman" w:hAnsi="Times New Roman" w:cs="Times New Roman"/>
                <w:sz w:val="24"/>
                <w:szCs w:val="24"/>
              </w:rPr>
            </w:pPr>
            <w:r>
              <w:rPr>
                <w:rFonts w:ascii="Times New Roman" w:hAnsi="Times New Roman" w:cs="Times New Roman"/>
                <w:sz w:val="24"/>
                <w:szCs w:val="24"/>
              </w:rPr>
              <w:t>EDUC-722</w:t>
            </w:r>
            <w:r w:rsidR="009A21E2" w:rsidRPr="00E04DF7">
              <w:rPr>
                <w:rFonts w:ascii="Times New Roman" w:hAnsi="Times New Roman" w:cs="Times New Roman"/>
                <w:sz w:val="24"/>
                <w:szCs w:val="24"/>
              </w:rPr>
              <w:t xml:space="preserve"> (online)</w:t>
            </w:r>
          </w:p>
        </w:tc>
        <w:tc>
          <w:tcPr>
            <w:tcW w:w="3117" w:type="dxa"/>
          </w:tcPr>
          <w:p w14:paraId="5298C852" w14:textId="669A6EFA" w:rsidR="009A21E2" w:rsidRPr="00FA7A6E" w:rsidRDefault="00FA7A6E" w:rsidP="00156D2E">
            <w:pPr>
              <w:pStyle w:val="NoSpacing"/>
              <w:rPr>
                <w:rFonts w:ascii="Times New Roman" w:hAnsi="Times New Roman" w:cs="Times New Roman"/>
                <w:sz w:val="24"/>
                <w:szCs w:val="24"/>
              </w:rPr>
            </w:pPr>
            <w:r w:rsidRPr="00FA7A6E">
              <w:rPr>
                <w:rFonts w:ascii="Times New Roman" w:eastAsia="Calibri" w:hAnsi="Times New Roman" w:cs="Times New Roman"/>
                <w:sz w:val="24"/>
                <w:szCs w:val="24"/>
              </w:rPr>
              <w:t>Intro to Curr</w:t>
            </w:r>
            <w:r>
              <w:rPr>
                <w:rFonts w:ascii="Times New Roman" w:eastAsia="Calibri" w:hAnsi="Times New Roman" w:cs="Times New Roman"/>
                <w:sz w:val="24"/>
                <w:szCs w:val="24"/>
              </w:rPr>
              <w:t>iculum</w:t>
            </w:r>
            <w:r w:rsidR="00156D2E">
              <w:rPr>
                <w:rFonts w:ascii="Times New Roman" w:eastAsia="Calibri" w:hAnsi="Times New Roman" w:cs="Times New Roman"/>
                <w:sz w:val="24"/>
                <w:szCs w:val="24"/>
              </w:rPr>
              <w:t xml:space="preserve"> for the Except Learner</w:t>
            </w:r>
          </w:p>
        </w:tc>
        <w:tc>
          <w:tcPr>
            <w:tcW w:w="3117" w:type="dxa"/>
          </w:tcPr>
          <w:p w14:paraId="4A49D704"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1A5D6ED6" w14:textId="77777777" w:rsidTr="00156D2E">
        <w:tc>
          <w:tcPr>
            <w:tcW w:w="3116" w:type="dxa"/>
          </w:tcPr>
          <w:p w14:paraId="31092AAB"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EDUC-720 (online)</w:t>
            </w:r>
          </w:p>
        </w:tc>
        <w:tc>
          <w:tcPr>
            <w:tcW w:w="3117" w:type="dxa"/>
          </w:tcPr>
          <w:p w14:paraId="47B69C91"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Leadership and Values in Diverse Org</w:t>
            </w:r>
          </w:p>
        </w:tc>
        <w:tc>
          <w:tcPr>
            <w:tcW w:w="3117" w:type="dxa"/>
          </w:tcPr>
          <w:p w14:paraId="43A1343A"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3 Hours</w:t>
            </w:r>
          </w:p>
        </w:tc>
      </w:tr>
      <w:tr w:rsidR="009A21E2" w:rsidRPr="00E04DF7" w14:paraId="613AC28D" w14:textId="77777777" w:rsidTr="00156D2E">
        <w:tc>
          <w:tcPr>
            <w:tcW w:w="3116" w:type="dxa"/>
          </w:tcPr>
          <w:p w14:paraId="0D71D273"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EDUC-800 (residency and online)</w:t>
            </w:r>
          </w:p>
        </w:tc>
        <w:tc>
          <w:tcPr>
            <w:tcW w:w="3117" w:type="dxa"/>
          </w:tcPr>
          <w:p w14:paraId="62A33CEC"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Dissertation I-Research Design</w:t>
            </w:r>
          </w:p>
        </w:tc>
        <w:tc>
          <w:tcPr>
            <w:tcW w:w="3117" w:type="dxa"/>
          </w:tcPr>
          <w:p w14:paraId="2B651DF3"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6 (first summer residency required)</w:t>
            </w:r>
          </w:p>
        </w:tc>
      </w:tr>
      <w:tr w:rsidR="009A21E2" w:rsidRPr="00E04DF7" w14:paraId="3781E7D7" w14:textId="77777777" w:rsidTr="00156D2E">
        <w:tc>
          <w:tcPr>
            <w:tcW w:w="3116" w:type="dxa"/>
          </w:tcPr>
          <w:p w14:paraId="26467BCF"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EDUC-810 (residency and online)</w:t>
            </w:r>
            <w:r w:rsidRPr="00E04DF7">
              <w:rPr>
                <w:rFonts w:ascii="Times New Roman" w:hAnsi="Times New Roman" w:cs="Times New Roman"/>
                <w:sz w:val="24"/>
                <w:szCs w:val="24"/>
              </w:rPr>
              <w:tab/>
            </w:r>
          </w:p>
        </w:tc>
        <w:tc>
          <w:tcPr>
            <w:tcW w:w="3117" w:type="dxa"/>
          </w:tcPr>
          <w:p w14:paraId="79086CD8"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 xml:space="preserve">Dissertation II-Methods </w:t>
            </w:r>
          </w:p>
        </w:tc>
        <w:tc>
          <w:tcPr>
            <w:tcW w:w="3117" w:type="dxa"/>
          </w:tcPr>
          <w:p w14:paraId="53448098" w14:textId="7D02A2B3" w:rsidR="009A21E2" w:rsidRPr="00E04DF7" w:rsidRDefault="00657F31" w:rsidP="00156D2E">
            <w:pPr>
              <w:pStyle w:val="NoSpacing"/>
              <w:rPr>
                <w:rFonts w:ascii="Times New Roman" w:hAnsi="Times New Roman" w:cs="Times New Roman"/>
                <w:sz w:val="24"/>
                <w:szCs w:val="24"/>
              </w:rPr>
            </w:pPr>
            <w:r>
              <w:rPr>
                <w:rFonts w:ascii="Times New Roman" w:eastAsia="Times New Roman" w:hAnsi="Times New Roman" w:cs="Times New Roman"/>
                <w:sz w:val="24"/>
                <w:szCs w:val="24"/>
              </w:rPr>
              <w:t xml:space="preserve">6 </w:t>
            </w:r>
            <w:r w:rsidR="009A21E2" w:rsidRPr="00E04DF7">
              <w:rPr>
                <w:rFonts w:ascii="Times New Roman" w:eastAsia="Times New Roman" w:hAnsi="Times New Roman" w:cs="Times New Roman"/>
                <w:sz w:val="24"/>
                <w:szCs w:val="24"/>
              </w:rPr>
              <w:t>Hours (second summer residency required)</w:t>
            </w:r>
          </w:p>
          <w:p w14:paraId="0606373E" w14:textId="77777777" w:rsidR="009A21E2" w:rsidRPr="00E04DF7" w:rsidRDefault="009A21E2" w:rsidP="00156D2E">
            <w:pPr>
              <w:pStyle w:val="NoSpacing"/>
              <w:rPr>
                <w:rFonts w:ascii="Times New Roman" w:hAnsi="Times New Roman" w:cs="Times New Roman"/>
                <w:sz w:val="24"/>
                <w:szCs w:val="24"/>
              </w:rPr>
            </w:pPr>
          </w:p>
        </w:tc>
      </w:tr>
      <w:tr w:rsidR="009A21E2" w:rsidRPr="00E04DF7" w14:paraId="6EBEF033" w14:textId="77777777" w:rsidTr="00156D2E">
        <w:tc>
          <w:tcPr>
            <w:tcW w:w="3116" w:type="dxa"/>
          </w:tcPr>
          <w:p w14:paraId="0DA8044A"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EDUC-820 (residency and online)</w:t>
            </w:r>
          </w:p>
        </w:tc>
        <w:tc>
          <w:tcPr>
            <w:tcW w:w="3117" w:type="dxa"/>
          </w:tcPr>
          <w:p w14:paraId="01B954EB"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Dissertation III</w:t>
            </w:r>
          </w:p>
        </w:tc>
        <w:tc>
          <w:tcPr>
            <w:tcW w:w="3117" w:type="dxa"/>
          </w:tcPr>
          <w:p w14:paraId="3DFB5A2B"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6 Hours (third summer residency required)</w:t>
            </w:r>
          </w:p>
        </w:tc>
      </w:tr>
      <w:tr w:rsidR="00E27F3E" w:rsidRPr="00E04DF7" w14:paraId="3B4AFC1F" w14:textId="77777777" w:rsidTr="00156D2E">
        <w:tc>
          <w:tcPr>
            <w:tcW w:w="3116" w:type="dxa"/>
          </w:tcPr>
          <w:p w14:paraId="2E11B76F" w14:textId="6D856DA2" w:rsidR="00E27F3E" w:rsidRPr="00E04DF7" w:rsidRDefault="00E27F3E" w:rsidP="00E27F3E">
            <w:pPr>
              <w:pStyle w:val="NoSpacing"/>
              <w:rPr>
                <w:rFonts w:ascii="Times New Roman" w:hAnsi="Times New Roman" w:cs="Times New Roman"/>
                <w:sz w:val="24"/>
                <w:szCs w:val="24"/>
              </w:rPr>
            </w:pPr>
            <w:r w:rsidRPr="00E04DF7">
              <w:rPr>
                <w:rFonts w:ascii="Times New Roman" w:hAnsi="Times New Roman" w:cs="Times New Roman"/>
                <w:sz w:val="24"/>
                <w:szCs w:val="24"/>
              </w:rPr>
              <w:t>EDUC-830</w:t>
            </w:r>
          </w:p>
        </w:tc>
        <w:tc>
          <w:tcPr>
            <w:tcW w:w="3117" w:type="dxa"/>
          </w:tcPr>
          <w:p w14:paraId="78B6EE2B" w14:textId="32CBC2AF" w:rsidR="00E27F3E" w:rsidRPr="00E04DF7" w:rsidRDefault="00E27F3E" w:rsidP="00E27F3E">
            <w:pPr>
              <w:pStyle w:val="NoSpacing"/>
              <w:rPr>
                <w:rFonts w:ascii="Times New Roman" w:hAnsi="Times New Roman" w:cs="Times New Roman"/>
                <w:sz w:val="24"/>
                <w:szCs w:val="24"/>
              </w:rPr>
            </w:pPr>
            <w:r w:rsidRPr="00E04DF7">
              <w:rPr>
                <w:rFonts w:ascii="Times New Roman" w:hAnsi="Times New Roman" w:cs="Times New Roman"/>
                <w:sz w:val="24"/>
                <w:szCs w:val="24"/>
              </w:rPr>
              <w:t>Doctoral Dissertation Continuation</w:t>
            </w:r>
          </w:p>
        </w:tc>
        <w:tc>
          <w:tcPr>
            <w:tcW w:w="3117" w:type="dxa"/>
          </w:tcPr>
          <w:p w14:paraId="1CDBE774" w14:textId="4DF87D87" w:rsidR="00E27F3E" w:rsidRPr="00E04DF7" w:rsidRDefault="00E27F3E" w:rsidP="00E27F3E">
            <w:pPr>
              <w:pStyle w:val="NoSpacing"/>
              <w:rPr>
                <w:rFonts w:ascii="Times New Roman" w:hAnsi="Times New Roman" w:cs="Times New Roman"/>
                <w:sz w:val="24"/>
                <w:szCs w:val="24"/>
              </w:rPr>
            </w:pPr>
            <w:r w:rsidRPr="00E04DF7">
              <w:rPr>
                <w:rFonts w:ascii="Times New Roman" w:hAnsi="Times New Roman" w:cs="Times New Roman"/>
                <w:sz w:val="24"/>
                <w:szCs w:val="24"/>
              </w:rPr>
              <w:t>6 Hours  (15 week course)</w:t>
            </w:r>
          </w:p>
        </w:tc>
      </w:tr>
      <w:tr w:rsidR="00E27F3E" w:rsidRPr="00E04DF7" w14:paraId="3EDB6618" w14:textId="77777777" w:rsidTr="00156D2E">
        <w:tc>
          <w:tcPr>
            <w:tcW w:w="3116" w:type="dxa"/>
          </w:tcPr>
          <w:p w14:paraId="35B70270" w14:textId="5E7788A6" w:rsidR="00E27F3E" w:rsidRPr="00E04DF7" w:rsidRDefault="00E27F3E" w:rsidP="00E27F3E">
            <w:pPr>
              <w:pStyle w:val="NoSpacing"/>
              <w:rPr>
                <w:rFonts w:ascii="Times New Roman" w:hAnsi="Times New Roman"/>
                <w:sz w:val="24"/>
                <w:szCs w:val="24"/>
              </w:rPr>
            </w:pPr>
            <w:r w:rsidRPr="00E04DF7">
              <w:rPr>
                <w:rFonts w:ascii="Times New Roman" w:hAnsi="Times New Roman" w:cs="Times New Roman"/>
                <w:sz w:val="24"/>
                <w:szCs w:val="24"/>
              </w:rPr>
              <w:t>Total Required Classes</w:t>
            </w:r>
          </w:p>
        </w:tc>
        <w:tc>
          <w:tcPr>
            <w:tcW w:w="3117" w:type="dxa"/>
          </w:tcPr>
          <w:p w14:paraId="48E54513" w14:textId="77777777" w:rsidR="00E27F3E" w:rsidRPr="00E04DF7" w:rsidRDefault="00E27F3E" w:rsidP="00E27F3E">
            <w:pPr>
              <w:pStyle w:val="NoSpacing"/>
              <w:rPr>
                <w:rFonts w:ascii="Times New Roman" w:hAnsi="Times New Roman"/>
                <w:sz w:val="24"/>
                <w:szCs w:val="24"/>
              </w:rPr>
            </w:pPr>
          </w:p>
        </w:tc>
        <w:tc>
          <w:tcPr>
            <w:tcW w:w="3117" w:type="dxa"/>
          </w:tcPr>
          <w:p w14:paraId="1E97C132" w14:textId="18008148" w:rsidR="00E27F3E" w:rsidRPr="00E04DF7" w:rsidRDefault="00E27F3E" w:rsidP="00E27F3E">
            <w:pPr>
              <w:pStyle w:val="NoSpacing"/>
              <w:rPr>
                <w:rFonts w:ascii="Times New Roman" w:hAnsi="Times New Roman"/>
                <w:sz w:val="24"/>
                <w:szCs w:val="24"/>
              </w:rPr>
            </w:pPr>
            <w:r w:rsidRPr="00E04DF7">
              <w:rPr>
                <w:rFonts w:ascii="Times New Roman" w:hAnsi="Times New Roman" w:cs="Times New Roman"/>
                <w:sz w:val="24"/>
                <w:szCs w:val="24"/>
              </w:rPr>
              <w:t>Total Required Credit Hours</w:t>
            </w:r>
          </w:p>
        </w:tc>
      </w:tr>
      <w:tr w:rsidR="00E27F3E" w:rsidRPr="00E04DF7" w14:paraId="5ADCE78D" w14:textId="77777777" w:rsidTr="00156D2E">
        <w:tc>
          <w:tcPr>
            <w:tcW w:w="3116" w:type="dxa"/>
          </w:tcPr>
          <w:p w14:paraId="46B706D4" w14:textId="2978CF09" w:rsidR="00E27F3E" w:rsidRPr="00E04DF7" w:rsidRDefault="00E27F3E" w:rsidP="00E27F3E">
            <w:pPr>
              <w:pStyle w:val="NoSpacing"/>
              <w:rPr>
                <w:rFonts w:ascii="Times New Roman" w:hAnsi="Times New Roman" w:cs="Times New Roman"/>
                <w:sz w:val="24"/>
                <w:szCs w:val="24"/>
              </w:rPr>
            </w:pPr>
            <w:r>
              <w:rPr>
                <w:rFonts w:ascii="Times New Roman" w:hAnsi="Times New Roman" w:cs="Times New Roman"/>
                <w:sz w:val="24"/>
                <w:szCs w:val="24"/>
              </w:rPr>
              <w:t>16</w:t>
            </w:r>
          </w:p>
        </w:tc>
        <w:tc>
          <w:tcPr>
            <w:tcW w:w="3117" w:type="dxa"/>
          </w:tcPr>
          <w:p w14:paraId="768DDD7C" w14:textId="77777777" w:rsidR="00E27F3E" w:rsidRPr="00E04DF7" w:rsidRDefault="00E27F3E" w:rsidP="00E27F3E">
            <w:pPr>
              <w:pStyle w:val="NoSpacing"/>
              <w:rPr>
                <w:rFonts w:ascii="Times New Roman" w:hAnsi="Times New Roman" w:cs="Times New Roman"/>
                <w:sz w:val="24"/>
                <w:szCs w:val="24"/>
              </w:rPr>
            </w:pPr>
          </w:p>
        </w:tc>
        <w:tc>
          <w:tcPr>
            <w:tcW w:w="3117" w:type="dxa"/>
          </w:tcPr>
          <w:p w14:paraId="3B76E285" w14:textId="3C790438" w:rsidR="00E27F3E" w:rsidRPr="00E04DF7" w:rsidRDefault="00E27F3E" w:rsidP="00E27F3E">
            <w:pPr>
              <w:pStyle w:val="NoSpacing"/>
              <w:rPr>
                <w:rFonts w:ascii="Times New Roman" w:hAnsi="Times New Roman" w:cs="Times New Roman"/>
                <w:sz w:val="24"/>
                <w:szCs w:val="24"/>
              </w:rPr>
            </w:pPr>
            <w:r>
              <w:rPr>
                <w:rFonts w:ascii="Times New Roman" w:hAnsi="Times New Roman" w:cs="Times New Roman"/>
                <w:sz w:val="24"/>
                <w:szCs w:val="24"/>
              </w:rPr>
              <w:t>60</w:t>
            </w:r>
            <w:r w:rsidRPr="00E04DF7">
              <w:rPr>
                <w:rFonts w:ascii="Times New Roman" w:hAnsi="Times New Roman" w:cs="Times New Roman"/>
                <w:sz w:val="24"/>
                <w:szCs w:val="24"/>
              </w:rPr>
              <w:t xml:space="preserve"> Hours</w:t>
            </w:r>
          </w:p>
        </w:tc>
      </w:tr>
    </w:tbl>
    <w:p w14:paraId="67ABE0E4" w14:textId="77777777" w:rsidR="009A21E2" w:rsidRPr="00E04DF7" w:rsidRDefault="009A21E2" w:rsidP="009A21E2">
      <w:pPr>
        <w:pStyle w:val="NoSpacing"/>
        <w:rPr>
          <w:rFonts w:ascii="Times New Roman" w:hAnsi="Times New Roman"/>
          <w:sz w:val="24"/>
          <w:szCs w:val="24"/>
        </w:rPr>
      </w:pPr>
    </w:p>
    <w:tbl>
      <w:tblPr>
        <w:tblStyle w:val="TableGrid2"/>
        <w:tblW w:w="0" w:type="auto"/>
        <w:tblLook w:val="04A0" w:firstRow="1" w:lastRow="0" w:firstColumn="1" w:lastColumn="0" w:noHBand="0" w:noVBand="1"/>
      </w:tblPr>
      <w:tblGrid>
        <w:gridCol w:w="3116"/>
        <w:gridCol w:w="3117"/>
        <w:gridCol w:w="3117"/>
      </w:tblGrid>
      <w:tr w:rsidR="009A21E2" w:rsidRPr="00E04DF7" w14:paraId="619B74FB" w14:textId="77777777" w:rsidTr="00156D2E">
        <w:tc>
          <w:tcPr>
            <w:tcW w:w="9350" w:type="dxa"/>
            <w:gridSpan w:val="3"/>
          </w:tcPr>
          <w:p w14:paraId="47DF6E68" w14:textId="60C3C4FD" w:rsidR="009A21E2" w:rsidRPr="003D0B33" w:rsidRDefault="009A21E2" w:rsidP="00156D2E">
            <w:pPr>
              <w:pStyle w:val="NoSpacing"/>
              <w:rPr>
                <w:rFonts w:ascii="Times New Roman" w:hAnsi="Times New Roman" w:cs="Times New Roman"/>
                <w:spacing w:val="-2"/>
                <w:sz w:val="24"/>
                <w:szCs w:val="24"/>
              </w:rPr>
            </w:pPr>
            <w:r w:rsidRPr="00E04DF7">
              <w:rPr>
                <w:rFonts w:ascii="Times New Roman" w:hAnsi="Times New Roman" w:cs="Times New Roman"/>
                <w:spacing w:val="-2"/>
                <w:sz w:val="24"/>
                <w:szCs w:val="24"/>
              </w:rPr>
              <w:t>Doctor of Education (</w:t>
            </w:r>
            <w:proofErr w:type="spellStart"/>
            <w:r w:rsidRPr="00E04DF7">
              <w:rPr>
                <w:rFonts w:ascii="Times New Roman" w:hAnsi="Times New Roman" w:cs="Times New Roman"/>
                <w:spacing w:val="-2"/>
                <w:sz w:val="24"/>
                <w:szCs w:val="24"/>
              </w:rPr>
              <w:t>Ed.D</w:t>
            </w:r>
            <w:proofErr w:type="spellEnd"/>
            <w:r w:rsidRPr="00E04DF7">
              <w:rPr>
                <w:rFonts w:ascii="Times New Roman" w:hAnsi="Times New Roman" w:cs="Times New Roman"/>
                <w:spacing w:val="-2"/>
                <w:sz w:val="24"/>
                <w:szCs w:val="24"/>
              </w:rPr>
              <w:t>.) in Curriculum and Assessment</w:t>
            </w:r>
            <w:r>
              <w:rPr>
                <w:rFonts w:ascii="Times New Roman" w:hAnsi="Times New Roman" w:cs="Times New Roman"/>
                <w:spacing w:val="-2"/>
                <w:sz w:val="24"/>
                <w:szCs w:val="24"/>
              </w:rPr>
              <w:t xml:space="preserve"> c</w:t>
            </w:r>
            <w:r w:rsidR="00E27F3E">
              <w:rPr>
                <w:rFonts w:ascii="Times New Roman" w:hAnsi="Times New Roman" w:cs="Times New Roman"/>
                <w:spacing w:val="-2"/>
                <w:sz w:val="24"/>
                <w:szCs w:val="24"/>
              </w:rPr>
              <w:t>ourse</w:t>
            </w:r>
            <w:r w:rsidRPr="00E04DF7">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available but </w:t>
            </w:r>
            <w:r w:rsidRPr="00E04DF7">
              <w:rPr>
                <w:rFonts w:ascii="Times New Roman" w:hAnsi="Times New Roman" w:cs="Times New Roman"/>
                <w:spacing w:val="-2"/>
                <w:sz w:val="24"/>
                <w:szCs w:val="24"/>
              </w:rPr>
              <w:t>not required for gra</w:t>
            </w:r>
            <w:r w:rsidR="00E27F3E">
              <w:rPr>
                <w:rFonts w:ascii="Times New Roman" w:hAnsi="Times New Roman" w:cs="Times New Roman"/>
                <w:spacing w:val="-2"/>
                <w:sz w:val="24"/>
                <w:szCs w:val="24"/>
              </w:rPr>
              <w:t xml:space="preserve">duation. </w:t>
            </w:r>
          </w:p>
        </w:tc>
      </w:tr>
      <w:tr w:rsidR="009A21E2" w:rsidRPr="00E04DF7" w14:paraId="1041B53B" w14:textId="77777777" w:rsidTr="00156D2E">
        <w:tc>
          <w:tcPr>
            <w:tcW w:w="3116" w:type="dxa"/>
          </w:tcPr>
          <w:p w14:paraId="23E39BEC"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Course Number</w:t>
            </w:r>
          </w:p>
        </w:tc>
        <w:tc>
          <w:tcPr>
            <w:tcW w:w="3117" w:type="dxa"/>
          </w:tcPr>
          <w:p w14:paraId="6DE1854C"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Course Name</w:t>
            </w:r>
          </w:p>
        </w:tc>
        <w:tc>
          <w:tcPr>
            <w:tcW w:w="3117" w:type="dxa"/>
          </w:tcPr>
          <w:p w14:paraId="7FC3A945"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Credit Hours</w:t>
            </w:r>
          </w:p>
        </w:tc>
      </w:tr>
      <w:tr w:rsidR="009A21E2" w:rsidRPr="00E04DF7" w14:paraId="4CCD871D" w14:textId="77777777" w:rsidTr="00156D2E">
        <w:tc>
          <w:tcPr>
            <w:tcW w:w="3116" w:type="dxa"/>
          </w:tcPr>
          <w:p w14:paraId="1D7712EC"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EDUC-831</w:t>
            </w:r>
          </w:p>
        </w:tc>
        <w:tc>
          <w:tcPr>
            <w:tcW w:w="3117" w:type="dxa"/>
          </w:tcPr>
          <w:p w14:paraId="7C1D9942" w14:textId="77777777"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Dissertation Advising</w:t>
            </w:r>
          </w:p>
        </w:tc>
        <w:tc>
          <w:tcPr>
            <w:tcW w:w="3117" w:type="dxa"/>
          </w:tcPr>
          <w:p w14:paraId="168D7BA8" w14:textId="30497C6B" w:rsidR="009A21E2" w:rsidRPr="00E04DF7" w:rsidRDefault="009A21E2" w:rsidP="00156D2E">
            <w:pPr>
              <w:pStyle w:val="NoSpacing"/>
              <w:rPr>
                <w:rFonts w:ascii="Times New Roman" w:hAnsi="Times New Roman" w:cs="Times New Roman"/>
                <w:sz w:val="24"/>
                <w:szCs w:val="24"/>
              </w:rPr>
            </w:pPr>
            <w:r w:rsidRPr="00E04DF7">
              <w:rPr>
                <w:rFonts w:ascii="Times New Roman" w:hAnsi="Times New Roman" w:cs="Times New Roman"/>
                <w:sz w:val="24"/>
                <w:szCs w:val="24"/>
              </w:rPr>
              <w:t>Non-Credit Bearing (15 week</w:t>
            </w:r>
            <w:r w:rsidR="00E27F3E">
              <w:rPr>
                <w:rFonts w:ascii="Times New Roman" w:hAnsi="Times New Roman" w:cs="Times New Roman"/>
                <w:sz w:val="24"/>
                <w:szCs w:val="24"/>
              </w:rPr>
              <w:t xml:space="preserve"> course)  </w:t>
            </w:r>
          </w:p>
        </w:tc>
      </w:tr>
    </w:tbl>
    <w:p w14:paraId="53122DEC" w14:textId="38EDDF8E" w:rsidR="0043580E" w:rsidRDefault="0043580E" w:rsidP="009A21E2">
      <w:pPr>
        <w:pStyle w:val="Heading2"/>
        <w:spacing w:line="240" w:lineRule="auto"/>
        <w:rPr>
          <w:rFonts w:ascii="Times New Roman" w:hAnsi="Times New Roman" w:cs="Times New Roman"/>
          <w:i w:val="0"/>
          <w:sz w:val="24"/>
          <w:szCs w:val="24"/>
        </w:rPr>
      </w:pPr>
    </w:p>
    <w:p w14:paraId="18A60E8C" w14:textId="77777777" w:rsidR="009A21E2" w:rsidRPr="009A21E2" w:rsidRDefault="009A21E2" w:rsidP="009A21E2"/>
    <w:p w14:paraId="67B1C643" w14:textId="376E32B0" w:rsidR="00E143EE" w:rsidRPr="00A9572A" w:rsidRDefault="00712824" w:rsidP="009A21E2">
      <w:pPr>
        <w:pStyle w:val="Heading2"/>
        <w:spacing w:line="240" w:lineRule="auto"/>
        <w:jc w:val="center"/>
        <w:rPr>
          <w:rFonts w:ascii="Times New Roman" w:hAnsi="Times New Roman" w:cs="Times New Roman"/>
          <w:i w:val="0"/>
          <w:sz w:val="24"/>
          <w:szCs w:val="24"/>
        </w:rPr>
      </w:pPr>
      <w:bookmarkStart w:id="42" w:name="_Toc61519121"/>
      <w:r>
        <w:rPr>
          <w:rFonts w:ascii="Times New Roman" w:hAnsi="Times New Roman" w:cs="Times New Roman"/>
          <w:i w:val="0"/>
          <w:sz w:val="24"/>
          <w:szCs w:val="24"/>
        </w:rPr>
        <w:lastRenderedPageBreak/>
        <w:t>Appendix D</w:t>
      </w:r>
      <w:r w:rsidR="00E143EE" w:rsidRPr="00A9572A">
        <w:rPr>
          <w:rFonts w:ascii="Times New Roman" w:hAnsi="Times New Roman" w:cs="Times New Roman"/>
          <w:i w:val="0"/>
          <w:sz w:val="24"/>
          <w:szCs w:val="24"/>
        </w:rPr>
        <w:t xml:space="preserve"> - Course Descriptions</w:t>
      </w:r>
      <w:bookmarkEnd w:id="42"/>
    </w:p>
    <w:p w14:paraId="4201E1AB" w14:textId="77777777" w:rsidR="00787661" w:rsidRPr="00E04DF7" w:rsidRDefault="00787661" w:rsidP="00F83323">
      <w:pPr>
        <w:pStyle w:val="NoSpacing"/>
        <w:jc w:val="center"/>
        <w:rPr>
          <w:rFonts w:ascii="Times New Roman" w:hAnsi="Times New Roman"/>
          <w:sz w:val="24"/>
          <w:szCs w:val="24"/>
        </w:rPr>
      </w:pPr>
    </w:p>
    <w:p w14:paraId="2A0FE237" w14:textId="09FB5D4A" w:rsidR="00E143EE" w:rsidRPr="00E04DF7" w:rsidRDefault="00787661" w:rsidP="00F83323">
      <w:pPr>
        <w:pStyle w:val="NoSpacing"/>
        <w:rPr>
          <w:rFonts w:ascii="Times New Roman" w:hAnsi="Times New Roman"/>
          <w:sz w:val="24"/>
          <w:szCs w:val="24"/>
        </w:rPr>
      </w:pPr>
      <w:r w:rsidRPr="00E04DF7">
        <w:rPr>
          <w:rFonts w:ascii="Times New Roman" w:hAnsi="Times New Roman"/>
          <w:sz w:val="24"/>
          <w:szCs w:val="24"/>
        </w:rPr>
        <w:t>E</w:t>
      </w:r>
      <w:r w:rsidR="00E143EE" w:rsidRPr="00E04DF7">
        <w:rPr>
          <w:rFonts w:ascii="Times New Roman" w:hAnsi="Times New Roman"/>
          <w:sz w:val="24"/>
          <w:szCs w:val="24"/>
        </w:rPr>
        <w:t>DUC 700 Ethics in Curriculum and Assessment (3 credits/online)</w:t>
      </w:r>
    </w:p>
    <w:p w14:paraId="3E6624B5"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 xml:space="preserve">This course will explore the various types of curriculum that exist within organizations as well as goals and philosophical orientations to education. Students will delve into the ethical considerations regarding who controls the curriculum and assessment, how that control is exerted, how curricular decisions impact student learning and how you can ethically lead curricular change. </w:t>
      </w:r>
    </w:p>
    <w:p w14:paraId="0B368A12" w14:textId="77777777" w:rsidR="00787661" w:rsidRPr="00E04DF7" w:rsidRDefault="00787661" w:rsidP="00F83323">
      <w:pPr>
        <w:pStyle w:val="NoSpacing"/>
        <w:rPr>
          <w:rFonts w:ascii="Times New Roman" w:hAnsi="Times New Roman"/>
          <w:sz w:val="24"/>
          <w:szCs w:val="24"/>
        </w:rPr>
      </w:pPr>
    </w:p>
    <w:p w14:paraId="6F9B0D97"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701 Foundations of Curriculum (3 credits/online)</w:t>
      </w:r>
    </w:p>
    <w:p w14:paraId="2A6551E4" w14:textId="06222482"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The Foundations of Curriculum and Instruction course focuses on applying curricular theory related to best practices. Planning for instruction and evaluation of learning are the two focal points of this experience. This course is designed as an introduction to the systematic process of planning for effective classroom instruction and assessment as these tasks relate to contemporary curricular concepts. Political considerations for curriculum will be considered.</w:t>
      </w:r>
    </w:p>
    <w:p w14:paraId="465B9221" w14:textId="77777777" w:rsidR="00787661" w:rsidRPr="00E04DF7" w:rsidRDefault="00787661" w:rsidP="00F83323">
      <w:pPr>
        <w:pStyle w:val="NoSpacing"/>
        <w:rPr>
          <w:rFonts w:ascii="Times New Roman" w:hAnsi="Times New Roman"/>
          <w:sz w:val="24"/>
          <w:szCs w:val="24"/>
        </w:rPr>
      </w:pPr>
    </w:p>
    <w:p w14:paraId="0C03715F"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702 Research Tools (3 credits/online)</w:t>
      </w:r>
    </w:p>
    <w:p w14:paraId="7B20FF4F"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This course will provide an opportunity for participants to establish or advance their understanding of research through critical exploration of research language, ethics, and research approaches. The course introduces the language of research, ethical principles and challenges, and the elements of the research process within quantitative, qualitative, and mixed methods approaches. Emphasis will be placed on library and online resources.</w:t>
      </w:r>
    </w:p>
    <w:p w14:paraId="3BEF6393" w14:textId="77777777" w:rsidR="00E143EE" w:rsidRPr="00E04DF7" w:rsidRDefault="00E143EE" w:rsidP="00F83323">
      <w:pPr>
        <w:pStyle w:val="NoSpacing"/>
        <w:rPr>
          <w:rFonts w:ascii="Times New Roman" w:hAnsi="Times New Roman"/>
          <w:sz w:val="24"/>
          <w:szCs w:val="24"/>
        </w:rPr>
      </w:pPr>
    </w:p>
    <w:p w14:paraId="69CBCB34"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703 Curriculum, Instruction, and Assessment (3 credits/online)</w:t>
      </w:r>
      <w:r w:rsidRPr="00E04DF7">
        <w:rPr>
          <w:rFonts w:ascii="Times New Roman" w:hAnsi="Times New Roman"/>
          <w:sz w:val="24"/>
          <w:szCs w:val="24"/>
        </w:rPr>
        <w:tab/>
      </w:r>
    </w:p>
    <w:p w14:paraId="4A3F6AB3" w14:textId="5F3818F4"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This course examines curriculum, instruction, and assessment in the context of standards</w:t>
      </w:r>
      <w:r w:rsidR="003D0B33">
        <w:rPr>
          <w:rFonts w:ascii="Times New Roman" w:hAnsi="Times New Roman"/>
          <w:sz w:val="24"/>
          <w:szCs w:val="24"/>
        </w:rPr>
        <w:t>-</w:t>
      </w:r>
      <w:r w:rsidRPr="00E04DF7">
        <w:rPr>
          <w:rFonts w:ascii="Times New Roman" w:hAnsi="Times New Roman"/>
          <w:sz w:val="24"/>
          <w:szCs w:val="24"/>
        </w:rPr>
        <w:t xml:space="preserve">based education. It explores theories, methods, and procedures underlying the development and design of curriculum and instruction, the interrelationships among curriculum, instruction, and assessment. </w:t>
      </w:r>
    </w:p>
    <w:p w14:paraId="7DED2293" w14:textId="77777777" w:rsidR="00E143EE" w:rsidRPr="00E04DF7" w:rsidRDefault="00E143EE" w:rsidP="00F83323">
      <w:pPr>
        <w:pStyle w:val="NoSpacing"/>
        <w:rPr>
          <w:rFonts w:ascii="Times New Roman" w:hAnsi="Times New Roman"/>
          <w:sz w:val="24"/>
          <w:szCs w:val="24"/>
        </w:rPr>
      </w:pPr>
    </w:p>
    <w:p w14:paraId="0D546188"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704 Curriculum and Assessment for the Diverse Learner (3 credits/online)</w:t>
      </w:r>
    </w:p>
    <w:p w14:paraId="792E6942" w14:textId="51FE3783"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This course provides students with knowledge of current concepts and issues in the area of assessment in special education and other special needs populations, with knowledge and practice in administering a standardized assessment as well as curriculum</w:t>
      </w:r>
      <w:r w:rsidR="003D0B33">
        <w:rPr>
          <w:rFonts w:ascii="Times New Roman" w:hAnsi="Times New Roman"/>
          <w:sz w:val="24"/>
          <w:szCs w:val="24"/>
        </w:rPr>
        <w:t>-</w:t>
      </w:r>
      <w:r w:rsidRPr="00E04DF7">
        <w:rPr>
          <w:rFonts w:ascii="Times New Roman" w:hAnsi="Times New Roman"/>
          <w:sz w:val="24"/>
          <w:szCs w:val="24"/>
        </w:rPr>
        <w:t>based assessments. The history of curriculum development and evaluation; the importance of aligning learning theory and learner variables; and removal of barriers to student achievement are discussed. Current issues in assessment such as assessing students from diverse backgrounds will be covered.</w:t>
      </w:r>
    </w:p>
    <w:p w14:paraId="0488F46D" w14:textId="77777777" w:rsidR="00E143EE" w:rsidRPr="00E04DF7" w:rsidRDefault="00E143EE" w:rsidP="00F83323">
      <w:pPr>
        <w:pStyle w:val="NoSpacing"/>
        <w:rPr>
          <w:rFonts w:ascii="Times New Roman" w:hAnsi="Times New Roman"/>
          <w:sz w:val="24"/>
          <w:szCs w:val="24"/>
        </w:rPr>
      </w:pPr>
    </w:p>
    <w:p w14:paraId="1515BF5C" w14:textId="16C6A710"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705 Research and Analysis I (3 credits/online)</w:t>
      </w:r>
    </w:p>
    <w:p w14:paraId="7FEA651C" w14:textId="5A5663A8"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 xml:space="preserve">This course addresses the intermediate qualitative and quantitative research methods. Qualitatively, the course addresses forming research questions, writing field notes, and collecting, organizing, and analyzing a variety of data. The design issues of triangulation subjectivity and trustworthiness are explored. Ethics and ethical issues in qualitative research are presented. Quantitatively, the course addresses the logic of statistical inference and hypothesis testing, and provides study of analysis of variance and multiple regression, with a computer oriented approach. </w:t>
      </w:r>
    </w:p>
    <w:p w14:paraId="5E35E685"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lastRenderedPageBreak/>
        <w:t>EDUC 706 Data-Driven Instruction (3 credits/online)</w:t>
      </w:r>
    </w:p>
    <w:p w14:paraId="54D96630"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This course is designed to provide an understanding of accountability systems, basic data analysis procedures, data management, data interpretation, and application. It is centered on understanding data as a means for improving school performance by guiding instructional and programming decisions, including the decision making processes surrounding curriculum and program evaluation. The meaning of the data to inform instruction and curricular change is the focus.</w:t>
      </w:r>
    </w:p>
    <w:p w14:paraId="33323287" w14:textId="77777777" w:rsidR="00E143EE" w:rsidRPr="00E04DF7" w:rsidRDefault="00E143EE" w:rsidP="00F83323">
      <w:pPr>
        <w:pStyle w:val="NoSpacing"/>
        <w:rPr>
          <w:rFonts w:ascii="Times New Roman" w:hAnsi="Times New Roman"/>
          <w:sz w:val="24"/>
          <w:szCs w:val="24"/>
        </w:rPr>
      </w:pPr>
    </w:p>
    <w:p w14:paraId="27C93EE2"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707 Curriculum Design (3 credits/online)</w:t>
      </w:r>
    </w:p>
    <w:p w14:paraId="6E7E35C5"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This course investigates curricular models and their features, with a focus on how curricular design promotes learning. Special emphasis is placed on technology-enabled curricula, designing for learning environments, blended learning, and curricular roles in innovation.</w:t>
      </w:r>
    </w:p>
    <w:p w14:paraId="7AE1C651" w14:textId="77777777" w:rsidR="00E143EE" w:rsidRPr="00E04DF7" w:rsidRDefault="00E143EE" w:rsidP="00F83323">
      <w:pPr>
        <w:pStyle w:val="NoSpacing"/>
        <w:rPr>
          <w:rFonts w:ascii="Times New Roman" w:hAnsi="Times New Roman"/>
          <w:sz w:val="24"/>
          <w:szCs w:val="24"/>
        </w:rPr>
      </w:pPr>
    </w:p>
    <w:p w14:paraId="42820617"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709 Program Evaluation for Improvement w/Practicum (3 credits/online)</w:t>
      </w:r>
    </w:p>
    <w:p w14:paraId="11307328"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All programs and organizations need information about what is working or not working in order to improve. But how do individuals and organizations learn to engage in continuous improvement, where improvement happens with frequency and depth across the whole system?</w:t>
      </w:r>
    </w:p>
    <w:p w14:paraId="0ABE6DFF" w14:textId="73F359E4"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This course is designed to introduce students to key concepts in improvement science and formative evaluation as a way to support learning from real-life attempts at improvement. It is meant for students who will be working or leading in educational settings where they will be asked to collect and use information to build organizational capacity and affect change, as well as for students interested in an introduction to the practice of evaluation. Students will acquire a practical set of skills, such as communicating with key stakeholders, and generating relevant evaluation questions and methods of collecting related data. Students will practice these skills in an authentic setting during a required 2</w:t>
      </w:r>
      <w:r w:rsidR="00B20CAC">
        <w:rPr>
          <w:rFonts w:ascii="Times New Roman" w:hAnsi="Times New Roman"/>
          <w:sz w:val="24"/>
          <w:szCs w:val="24"/>
        </w:rPr>
        <w:t>5-</w:t>
      </w:r>
      <w:r w:rsidRPr="00E04DF7">
        <w:rPr>
          <w:rFonts w:ascii="Times New Roman" w:hAnsi="Times New Roman"/>
          <w:sz w:val="24"/>
          <w:szCs w:val="24"/>
        </w:rPr>
        <w:t>hour practicum.</w:t>
      </w:r>
    </w:p>
    <w:p w14:paraId="468E8669" w14:textId="77777777" w:rsidR="00E143EE" w:rsidRPr="00E04DF7" w:rsidRDefault="00E143EE" w:rsidP="00F83323">
      <w:pPr>
        <w:pStyle w:val="NoSpacing"/>
        <w:rPr>
          <w:rFonts w:ascii="Times New Roman" w:hAnsi="Times New Roman"/>
          <w:sz w:val="24"/>
          <w:szCs w:val="24"/>
        </w:rPr>
      </w:pPr>
    </w:p>
    <w:p w14:paraId="64C73B84"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710 Issues and Models in Curriculum (3 credits/online)</w:t>
      </w:r>
    </w:p>
    <w:p w14:paraId="4A431AD5"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 xml:space="preserve">This course is designed to assist students in developing those skills essential for curriculum restructuring, planning, and implementation at the school site. Three essential processes, curriculum development, assessment, and instruction will be considered with respect to relevant theory, research, and practice.  Emphasis is placed on the role of responsible leadership in assuring that these processes function effectively.  Critical issues in curriculum will be examined in your own settings with a focus on deciding on a curriculum intervention. </w:t>
      </w:r>
    </w:p>
    <w:p w14:paraId="0B693C18" w14:textId="77777777" w:rsidR="00E143EE" w:rsidRPr="00E04DF7" w:rsidRDefault="00E143EE" w:rsidP="00F83323">
      <w:pPr>
        <w:pStyle w:val="NoSpacing"/>
        <w:rPr>
          <w:rFonts w:ascii="Times New Roman" w:hAnsi="Times New Roman"/>
          <w:sz w:val="24"/>
          <w:szCs w:val="24"/>
        </w:rPr>
      </w:pPr>
    </w:p>
    <w:p w14:paraId="5F33089C" w14:textId="69990A8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711 Research and Analysis II (3 credits/online)</w:t>
      </w:r>
    </w:p>
    <w:p w14:paraId="43DE22BC" w14:textId="54D797C5" w:rsidR="00E143EE" w:rsidRPr="00E04DF7" w:rsidRDefault="00E143EE" w:rsidP="00F83323">
      <w:pPr>
        <w:pStyle w:val="NoSpacing"/>
        <w:rPr>
          <w:rFonts w:ascii="Times New Roman" w:hAnsi="Times New Roman"/>
          <w:bCs/>
          <w:i/>
          <w:iCs/>
          <w:sz w:val="24"/>
          <w:szCs w:val="24"/>
        </w:rPr>
      </w:pPr>
      <w:r w:rsidRPr="00E04DF7">
        <w:rPr>
          <w:rFonts w:ascii="Times New Roman" w:hAnsi="Times New Roman"/>
          <w:sz w:val="24"/>
          <w:szCs w:val="24"/>
        </w:rPr>
        <w:t>This course addresses the advanced qualitative and quantitative research methods.  This course is a continuation of Research and Analysis I. Qualitatively, the course continues forming research questions, writing field notes, collecting, organizing, and analyzing a variety of data. Advanced methods including sampling strategies, observational and interview techniques, questionnaire construction, and data analysis are also addressed. Ethics and ethical issues in qualitative research are presented. Quantitatively, the course addresses the logic of statistical inference and hypothesis testing, and provides a study of analysis of variance and multiple regression, with a computer oriented approach. The design of multi-variable studies, multivariate data analysis, and other advanced methods using statistics computer programs will be examined</w:t>
      </w:r>
      <w:r w:rsidRPr="00E04DF7">
        <w:rPr>
          <w:rFonts w:ascii="Times New Roman" w:hAnsi="Times New Roman"/>
          <w:bCs/>
          <w:i/>
          <w:iCs/>
          <w:sz w:val="24"/>
          <w:szCs w:val="24"/>
        </w:rPr>
        <w:t xml:space="preserve">. </w:t>
      </w:r>
    </w:p>
    <w:p w14:paraId="37C8BCB3" w14:textId="77777777" w:rsidR="00B20CAC" w:rsidRDefault="00E143EE" w:rsidP="00B20CAC">
      <w:pPr>
        <w:pStyle w:val="NoSpacing"/>
        <w:rPr>
          <w:rFonts w:ascii="Times New Roman" w:hAnsi="Times New Roman"/>
          <w:sz w:val="24"/>
          <w:szCs w:val="24"/>
        </w:rPr>
      </w:pPr>
      <w:r w:rsidRPr="00E04DF7">
        <w:rPr>
          <w:rFonts w:ascii="Times New Roman" w:hAnsi="Times New Roman"/>
          <w:sz w:val="24"/>
          <w:szCs w:val="24"/>
        </w:rPr>
        <w:br/>
      </w:r>
    </w:p>
    <w:p w14:paraId="29D1C2CC" w14:textId="0D712B31" w:rsidR="0043580E" w:rsidRPr="0043580E" w:rsidRDefault="0043580E" w:rsidP="00B20CAC">
      <w:pPr>
        <w:pStyle w:val="NoSpacing"/>
        <w:rPr>
          <w:rFonts w:ascii="Times New Roman" w:hAnsi="Times New Roman"/>
          <w:sz w:val="24"/>
          <w:szCs w:val="24"/>
        </w:rPr>
      </w:pPr>
      <w:r w:rsidRPr="0043580E">
        <w:rPr>
          <w:rFonts w:ascii="Times New Roman" w:hAnsi="Times New Roman"/>
          <w:sz w:val="24"/>
          <w:szCs w:val="24"/>
        </w:rPr>
        <w:lastRenderedPageBreak/>
        <w:t>EDUC 713 Law and the Exceptional Learner</w:t>
      </w:r>
      <w:r w:rsidR="00B20CAC">
        <w:rPr>
          <w:rFonts w:ascii="Times New Roman" w:hAnsi="Times New Roman"/>
          <w:sz w:val="24"/>
          <w:szCs w:val="24"/>
        </w:rPr>
        <w:t xml:space="preserve"> (3 credits/online)</w:t>
      </w:r>
    </w:p>
    <w:p w14:paraId="6F2AE772" w14:textId="77777777" w:rsidR="0043580E" w:rsidRPr="0043580E" w:rsidRDefault="0043580E" w:rsidP="0043580E">
      <w:pPr>
        <w:spacing w:after="0" w:line="240" w:lineRule="auto"/>
        <w:rPr>
          <w:rFonts w:ascii="Times New Roman" w:hAnsi="Times New Roman"/>
          <w:sz w:val="24"/>
          <w:szCs w:val="24"/>
        </w:rPr>
      </w:pPr>
      <w:r w:rsidRPr="0043580E">
        <w:rPr>
          <w:rFonts w:ascii="Times New Roman" w:hAnsi="Times New Roman"/>
          <w:sz w:val="24"/>
          <w:szCs w:val="24"/>
        </w:rPr>
        <w:t>Focuses on the federal and state regulations, case laws, fiscal management and recordkeeping for exceptional needs individuals. The historical evolution of events and laws will be examined. Major provisions and case rulings for the Individuals with Disabilities Act (IDEA) and other pertinent laws and regulations will be included.</w:t>
      </w:r>
    </w:p>
    <w:p w14:paraId="7DBFC0F3" w14:textId="77777777" w:rsidR="0043580E" w:rsidRDefault="0043580E" w:rsidP="00F83323">
      <w:pPr>
        <w:pStyle w:val="NoSpacing"/>
        <w:rPr>
          <w:rFonts w:ascii="Times New Roman" w:hAnsi="Times New Roman"/>
          <w:sz w:val="24"/>
          <w:szCs w:val="24"/>
        </w:rPr>
      </w:pPr>
    </w:p>
    <w:p w14:paraId="579A4D11" w14:textId="6885F1D9" w:rsidR="0043580E" w:rsidRPr="0043580E" w:rsidRDefault="0043580E" w:rsidP="00B20CAC">
      <w:pPr>
        <w:pStyle w:val="NoSpacing"/>
        <w:rPr>
          <w:rFonts w:ascii="Times New Roman" w:hAnsi="Times New Roman"/>
          <w:sz w:val="24"/>
          <w:szCs w:val="24"/>
        </w:rPr>
      </w:pPr>
      <w:r w:rsidRPr="0043580E">
        <w:rPr>
          <w:rFonts w:ascii="Times New Roman" w:hAnsi="Times New Roman"/>
          <w:sz w:val="24"/>
          <w:szCs w:val="24"/>
        </w:rPr>
        <w:t>EDUC 717 Assessme</w:t>
      </w:r>
      <w:r w:rsidR="00B20CAC">
        <w:rPr>
          <w:rFonts w:ascii="Times New Roman" w:hAnsi="Times New Roman"/>
          <w:sz w:val="24"/>
          <w:szCs w:val="24"/>
        </w:rPr>
        <w:t>nt of the Exceptional Learner (3 credits/online)</w:t>
      </w:r>
    </w:p>
    <w:p w14:paraId="558B6B14" w14:textId="77777777" w:rsidR="0043580E" w:rsidRPr="0043580E" w:rsidRDefault="0043580E" w:rsidP="0043580E">
      <w:pPr>
        <w:spacing w:after="0" w:line="240" w:lineRule="auto"/>
        <w:rPr>
          <w:rFonts w:ascii="Times New Roman" w:hAnsi="Times New Roman"/>
          <w:sz w:val="24"/>
          <w:szCs w:val="24"/>
        </w:rPr>
      </w:pPr>
      <w:r w:rsidRPr="0043580E">
        <w:rPr>
          <w:rFonts w:ascii="Times New Roman" w:hAnsi="Times New Roman"/>
          <w:sz w:val="24"/>
          <w:szCs w:val="24"/>
        </w:rPr>
        <w:t xml:space="preserve">Concepts and methods of assessment in special education with emphasis on administering, scoring, and interpreting standardized educational tests. Major topics covered are Response to Intervention, recent research on assessment practices, accommodations and modifications, </w:t>
      </w:r>
      <w:r w:rsidRPr="0043580E">
        <w:rPr>
          <w:rStyle w:val="acalog-highlight-search-2"/>
          <w:rFonts w:ascii="Times New Roman" w:hAnsi="Times New Roman"/>
          <w:sz w:val="24"/>
          <w:szCs w:val="24"/>
        </w:rPr>
        <w:t>the</w:t>
      </w:r>
      <w:r w:rsidRPr="0043580E">
        <w:rPr>
          <w:rFonts w:ascii="Times New Roman" w:hAnsi="Times New Roman"/>
          <w:sz w:val="24"/>
          <w:szCs w:val="24"/>
        </w:rPr>
        <w:t xml:space="preserve"> role of families in </w:t>
      </w:r>
      <w:r w:rsidRPr="0043580E">
        <w:rPr>
          <w:rStyle w:val="acalog-highlight-search-2"/>
          <w:rFonts w:ascii="Times New Roman" w:hAnsi="Times New Roman"/>
          <w:sz w:val="24"/>
          <w:szCs w:val="24"/>
        </w:rPr>
        <w:t>the</w:t>
      </w:r>
      <w:r w:rsidRPr="0043580E">
        <w:rPr>
          <w:rFonts w:ascii="Times New Roman" w:hAnsi="Times New Roman"/>
          <w:sz w:val="24"/>
          <w:szCs w:val="24"/>
        </w:rPr>
        <w:t xml:space="preserve"> assessment process, students with diverse cultural and linguistic backgrounds, standardized instruments, curriculum-based assessment, interpreting tests and writing reports, assessment of exceptional learners, and transition assessment.</w:t>
      </w:r>
    </w:p>
    <w:p w14:paraId="5A825B0F" w14:textId="77777777" w:rsidR="0043580E" w:rsidRPr="0043580E" w:rsidRDefault="0043580E" w:rsidP="00F83323">
      <w:pPr>
        <w:pStyle w:val="NoSpacing"/>
        <w:rPr>
          <w:rFonts w:ascii="Times New Roman" w:hAnsi="Times New Roman"/>
          <w:sz w:val="24"/>
          <w:szCs w:val="24"/>
        </w:rPr>
      </w:pPr>
    </w:p>
    <w:p w14:paraId="3BE76CE0" w14:textId="3EB901AF"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720 Leadership and Values in Diverse Org (3 credits/online)</w:t>
      </w:r>
    </w:p>
    <w:p w14:paraId="545830C4"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This course is a study of basic principles and practices of leaders consisting of defining leadership, recognizing and applying Christian professional ethics and integrity, identifying best practices in supervision, assessment and evaluation, developing and working with “learning communities,” and improving teaching and student learning. Included in the study are principles and methods to evaluate and help motivate teachers by learning to utilize current research and data to improve school programs and instruction. Concepts of biblical leadership will be integrated throughout the course of study with discussion on how leaders who are Christians can make application of their biblical worldview regardless of where they serve.</w:t>
      </w:r>
    </w:p>
    <w:p w14:paraId="5653B6C1" w14:textId="77777777" w:rsidR="00E143EE" w:rsidRPr="00E04DF7" w:rsidRDefault="00E143EE" w:rsidP="00F83323">
      <w:pPr>
        <w:pStyle w:val="NoSpacing"/>
        <w:rPr>
          <w:rFonts w:ascii="Times New Roman" w:hAnsi="Times New Roman"/>
          <w:sz w:val="24"/>
          <w:szCs w:val="24"/>
        </w:rPr>
      </w:pPr>
    </w:p>
    <w:p w14:paraId="0D9338B3" w14:textId="198D064C" w:rsidR="0043580E" w:rsidRPr="0043580E" w:rsidRDefault="0043580E" w:rsidP="00B20CAC">
      <w:pPr>
        <w:pStyle w:val="NoSpacing"/>
        <w:rPr>
          <w:rFonts w:ascii="Times New Roman" w:hAnsi="Times New Roman"/>
          <w:sz w:val="24"/>
          <w:szCs w:val="24"/>
        </w:rPr>
      </w:pPr>
      <w:r w:rsidRPr="0043580E">
        <w:rPr>
          <w:rFonts w:ascii="Times New Roman" w:hAnsi="Times New Roman"/>
          <w:sz w:val="24"/>
          <w:szCs w:val="24"/>
        </w:rPr>
        <w:t>EDUC 721 Nat</w:t>
      </w:r>
      <w:r w:rsidR="00F95276">
        <w:rPr>
          <w:rFonts w:ascii="Times New Roman" w:hAnsi="Times New Roman"/>
          <w:sz w:val="24"/>
          <w:szCs w:val="24"/>
        </w:rPr>
        <w:t>ure</w:t>
      </w:r>
      <w:r w:rsidR="00A50E54">
        <w:rPr>
          <w:rFonts w:ascii="Times New Roman" w:hAnsi="Times New Roman"/>
          <w:sz w:val="24"/>
          <w:szCs w:val="24"/>
        </w:rPr>
        <w:t xml:space="preserve"> &amp; Needs of t</w:t>
      </w:r>
      <w:r w:rsidR="00F95276">
        <w:rPr>
          <w:rFonts w:ascii="Times New Roman" w:hAnsi="Times New Roman"/>
          <w:sz w:val="24"/>
          <w:szCs w:val="24"/>
        </w:rPr>
        <w:t>he</w:t>
      </w:r>
      <w:r w:rsidRPr="0043580E">
        <w:rPr>
          <w:rFonts w:ascii="Times New Roman" w:hAnsi="Times New Roman"/>
          <w:sz w:val="24"/>
          <w:szCs w:val="24"/>
        </w:rPr>
        <w:t xml:space="preserve"> Exce</w:t>
      </w:r>
      <w:r w:rsidR="00B20CAC">
        <w:rPr>
          <w:rFonts w:ascii="Times New Roman" w:hAnsi="Times New Roman"/>
          <w:sz w:val="24"/>
          <w:szCs w:val="24"/>
        </w:rPr>
        <w:t>ptional Learner (3 credits/online)</w:t>
      </w:r>
    </w:p>
    <w:p w14:paraId="7BA36A88" w14:textId="2E1F6C0E" w:rsidR="0043580E" w:rsidRPr="0043580E" w:rsidRDefault="0043580E" w:rsidP="0043580E">
      <w:pPr>
        <w:spacing w:after="0" w:line="240" w:lineRule="auto"/>
        <w:rPr>
          <w:rFonts w:ascii="Times New Roman" w:hAnsi="Times New Roman"/>
          <w:sz w:val="24"/>
          <w:szCs w:val="24"/>
        </w:rPr>
      </w:pPr>
      <w:r w:rsidRPr="0043580E">
        <w:rPr>
          <w:rFonts w:ascii="Times New Roman" w:hAnsi="Times New Roman"/>
          <w:sz w:val="24"/>
          <w:szCs w:val="24"/>
        </w:rPr>
        <w:t>An introduction to the field of the exceptional learner including a history of the exceptional learner, theories of intelligence, definitions of exceptional learner categories, methods of identification and a variety programming options.  Practical aspects include the development of IEP’s, learning styles assessments, interest assessments, and management plans.</w:t>
      </w:r>
    </w:p>
    <w:p w14:paraId="06813047" w14:textId="77777777" w:rsidR="0043580E" w:rsidRPr="0043580E" w:rsidRDefault="0043580E" w:rsidP="0043580E">
      <w:pPr>
        <w:spacing w:after="0" w:line="240" w:lineRule="auto"/>
        <w:rPr>
          <w:rFonts w:ascii="Times New Roman" w:hAnsi="Times New Roman"/>
          <w:sz w:val="24"/>
          <w:szCs w:val="24"/>
        </w:rPr>
      </w:pPr>
    </w:p>
    <w:p w14:paraId="38D8EDD1" w14:textId="0A0D50A9" w:rsidR="0043580E" w:rsidRPr="0043580E" w:rsidRDefault="0043580E" w:rsidP="00B20CAC">
      <w:pPr>
        <w:pStyle w:val="NoSpacing"/>
        <w:rPr>
          <w:rFonts w:ascii="Times New Roman" w:hAnsi="Times New Roman"/>
          <w:sz w:val="24"/>
          <w:szCs w:val="24"/>
        </w:rPr>
      </w:pPr>
      <w:r w:rsidRPr="0043580E">
        <w:rPr>
          <w:rFonts w:ascii="Times New Roman" w:hAnsi="Times New Roman"/>
          <w:sz w:val="24"/>
          <w:szCs w:val="24"/>
        </w:rPr>
        <w:t>EDUC 722 Introduction to Curriculum for the Exceptional Learn</w:t>
      </w:r>
      <w:r w:rsidR="00B20CAC">
        <w:rPr>
          <w:rFonts w:ascii="Times New Roman" w:hAnsi="Times New Roman"/>
          <w:sz w:val="24"/>
          <w:szCs w:val="24"/>
        </w:rPr>
        <w:t xml:space="preserve">er &amp; Gifted and Talented (3 credits/online)   </w:t>
      </w:r>
    </w:p>
    <w:p w14:paraId="75283DF2" w14:textId="77777777" w:rsidR="0043580E" w:rsidRPr="0043580E" w:rsidRDefault="0043580E" w:rsidP="0043580E">
      <w:pPr>
        <w:spacing w:after="0" w:line="240" w:lineRule="auto"/>
        <w:rPr>
          <w:rFonts w:ascii="Times New Roman" w:hAnsi="Times New Roman"/>
          <w:sz w:val="24"/>
          <w:szCs w:val="24"/>
        </w:rPr>
      </w:pPr>
      <w:r w:rsidRPr="0043580E">
        <w:rPr>
          <w:rFonts w:ascii="Times New Roman" w:hAnsi="Times New Roman"/>
          <w:sz w:val="24"/>
          <w:szCs w:val="24"/>
        </w:rPr>
        <w:t xml:space="preserve">Introduction to </w:t>
      </w:r>
      <w:r w:rsidRPr="0043580E">
        <w:rPr>
          <w:rStyle w:val="acalog-highlight-search-3"/>
          <w:rFonts w:ascii="Times New Roman" w:hAnsi="Times New Roman"/>
          <w:sz w:val="24"/>
          <w:szCs w:val="24"/>
        </w:rPr>
        <w:t>the</w:t>
      </w:r>
      <w:r w:rsidRPr="0043580E">
        <w:rPr>
          <w:rFonts w:ascii="Times New Roman" w:hAnsi="Times New Roman"/>
          <w:sz w:val="24"/>
          <w:szCs w:val="24"/>
        </w:rPr>
        <w:t xml:space="preserve"> diverse needs of </w:t>
      </w:r>
      <w:r w:rsidRPr="0043580E">
        <w:rPr>
          <w:rStyle w:val="acalog-highlight-search-4"/>
          <w:rFonts w:ascii="Times New Roman" w:hAnsi="Times New Roman"/>
          <w:sz w:val="24"/>
          <w:szCs w:val="24"/>
        </w:rPr>
        <w:t>exceptional</w:t>
      </w:r>
      <w:r w:rsidRPr="0043580E">
        <w:rPr>
          <w:rFonts w:ascii="Times New Roman" w:hAnsi="Times New Roman"/>
          <w:sz w:val="24"/>
          <w:szCs w:val="24"/>
        </w:rPr>
        <w:t xml:space="preserve"> learners. Included in study will be characteristics of various </w:t>
      </w:r>
      <w:r w:rsidRPr="0043580E">
        <w:rPr>
          <w:rStyle w:val="acalog-highlight-search-4"/>
          <w:rFonts w:ascii="Times New Roman" w:hAnsi="Times New Roman"/>
          <w:sz w:val="24"/>
          <w:szCs w:val="24"/>
        </w:rPr>
        <w:t>exceptional</w:t>
      </w:r>
      <w:r w:rsidRPr="0043580E">
        <w:rPr>
          <w:rFonts w:ascii="Times New Roman" w:hAnsi="Times New Roman"/>
          <w:sz w:val="24"/>
          <w:szCs w:val="24"/>
        </w:rPr>
        <w:t>ities, including but not limited to learning disabilities, emotional/behavioral disorders, mental impairment, hearing impairment, visual impairment, gifted and talented, Autism, and o</w:t>
      </w:r>
      <w:r w:rsidRPr="0043580E">
        <w:rPr>
          <w:rStyle w:val="acalog-highlight-search-3"/>
          <w:rFonts w:ascii="Times New Roman" w:hAnsi="Times New Roman"/>
          <w:sz w:val="24"/>
          <w:szCs w:val="24"/>
        </w:rPr>
        <w:t>the</w:t>
      </w:r>
      <w:r w:rsidRPr="0043580E">
        <w:rPr>
          <w:rFonts w:ascii="Times New Roman" w:hAnsi="Times New Roman"/>
          <w:sz w:val="24"/>
          <w:szCs w:val="24"/>
        </w:rPr>
        <w:t xml:space="preserve">r handicapping impairments including attention deficit/hyperactivity disorder. </w:t>
      </w:r>
      <w:r w:rsidRPr="0043580E">
        <w:rPr>
          <w:rStyle w:val="acalog-highlight-search-3"/>
          <w:rFonts w:ascii="Times New Roman" w:hAnsi="Times New Roman"/>
          <w:sz w:val="24"/>
          <w:szCs w:val="24"/>
        </w:rPr>
        <w:t>The focus of</w:t>
      </w:r>
      <w:r w:rsidRPr="0043580E">
        <w:rPr>
          <w:rFonts w:ascii="Times New Roman" w:hAnsi="Times New Roman"/>
          <w:sz w:val="24"/>
          <w:szCs w:val="24"/>
        </w:rPr>
        <w:t xml:space="preserve"> </w:t>
      </w:r>
      <w:r w:rsidRPr="0043580E">
        <w:rPr>
          <w:rStyle w:val="acalog-highlight-search-3"/>
          <w:rFonts w:ascii="Times New Roman" w:hAnsi="Times New Roman"/>
          <w:sz w:val="24"/>
          <w:szCs w:val="24"/>
        </w:rPr>
        <w:t>the</w:t>
      </w:r>
      <w:r w:rsidRPr="0043580E">
        <w:rPr>
          <w:rFonts w:ascii="Times New Roman" w:hAnsi="Times New Roman"/>
          <w:sz w:val="24"/>
          <w:szCs w:val="24"/>
        </w:rPr>
        <w:t xml:space="preserve"> class is to provide information about laws and regulations governing exceptional learners, procedures and </w:t>
      </w:r>
      <w:r w:rsidRPr="0043580E">
        <w:rPr>
          <w:rStyle w:val="acalog-highlight-search-1"/>
          <w:rFonts w:ascii="Times New Roman" w:hAnsi="Times New Roman"/>
          <w:sz w:val="24"/>
          <w:szCs w:val="24"/>
        </w:rPr>
        <w:t>methods</w:t>
      </w:r>
      <w:r w:rsidRPr="0043580E">
        <w:rPr>
          <w:rFonts w:ascii="Times New Roman" w:hAnsi="Times New Roman"/>
          <w:sz w:val="24"/>
          <w:szCs w:val="24"/>
        </w:rPr>
        <w:t xml:space="preserve"> for </w:t>
      </w:r>
      <w:r w:rsidRPr="0043580E">
        <w:rPr>
          <w:rStyle w:val="acalog-highlight-search-2"/>
          <w:rFonts w:ascii="Times New Roman" w:hAnsi="Times New Roman"/>
          <w:sz w:val="24"/>
          <w:szCs w:val="24"/>
        </w:rPr>
        <w:t>teaching</w:t>
      </w:r>
      <w:r w:rsidRPr="0043580E">
        <w:rPr>
          <w:rFonts w:ascii="Times New Roman" w:hAnsi="Times New Roman"/>
          <w:sz w:val="24"/>
          <w:szCs w:val="24"/>
        </w:rPr>
        <w:t xml:space="preserve"> students with </w:t>
      </w:r>
      <w:r w:rsidRPr="0043580E">
        <w:rPr>
          <w:rStyle w:val="acalog-highlight-search-4"/>
          <w:rFonts w:ascii="Times New Roman" w:hAnsi="Times New Roman"/>
          <w:sz w:val="24"/>
          <w:szCs w:val="24"/>
        </w:rPr>
        <w:t>exceptional</w:t>
      </w:r>
      <w:r w:rsidRPr="0043580E">
        <w:rPr>
          <w:rFonts w:ascii="Times New Roman" w:hAnsi="Times New Roman"/>
          <w:sz w:val="24"/>
          <w:szCs w:val="24"/>
        </w:rPr>
        <w:t>ities.</w:t>
      </w:r>
    </w:p>
    <w:p w14:paraId="22F28AD1" w14:textId="77777777" w:rsidR="0043580E" w:rsidRDefault="0043580E" w:rsidP="00F83323">
      <w:pPr>
        <w:pStyle w:val="NoSpacing"/>
        <w:rPr>
          <w:rFonts w:ascii="Times New Roman" w:hAnsi="Times New Roman"/>
          <w:sz w:val="24"/>
          <w:szCs w:val="24"/>
        </w:rPr>
      </w:pPr>
    </w:p>
    <w:p w14:paraId="6496E500" w14:textId="53C76174"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 xml:space="preserve">EDUC 800 Dissertation I-Research Design (6 credits/Residency and Online) </w:t>
      </w:r>
    </w:p>
    <w:p w14:paraId="157E75ED" w14:textId="0EFC727A"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During the first summer session students will have a week-long residence program on the main campus where they will work with professors on their research design</w:t>
      </w:r>
      <w:r w:rsidR="00D417CC">
        <w:rPr>
          <w:rFonts w:ascii="Times New Roman" w:hAnsi="Times New Roman"/>
          <w:sz w:val="24"/>
          <w:szCs w:val="24"/>
        </w:rPr>
        <w:t xml:space="preserve"> specific to academic writing and methodology (quantitative and mixed)</w:t>
      </w:r>
      <w:r w:rsidRPr="00E04DF7">
        <w:rPr>
          <w:rFonts w:ascii="Times New Roman" w:hAnsi="Times New Roman"/>
          <w:sz w:val="24"/>
          <w:szCs w:val="24"/>
        </w:rPr>
        <w:t>. The students will work the rest of the summer term online and submit the draft designs for critique and approval by the primary professor.</w:t>
      </w:r>
    </w:p>
    <w:p w14:paraId="2F7EB235"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lastRenderedPageBreak/>
        <w:t>EDUC 810 Dissertation II-Methods (6 credits/Residency and Online)</w:t>
      </w:r>
    </w:p>
    <w:p w14:paraId="2A875C12" w14:textId="03EF2C9A"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During the second summer session students will have a week-long residence program on the main campus were they will work with professors on their Dissertation Committee on their</w:t>
      </w:r>
      <w:r w:rsidR="00D417CC">
        <w:rPr>
          <w:rFonts w:ascii="Times New Roman" w:hAnsi="Times New Roman"/>
          <w:sz w:val="24"/>
          <w:szCs w:val="24"/>
        </w:rPr>
        <w:t xml:space="preserve"> literature review and</w:t>
      </w:r>
      <w:r w:rsidRPr="00E04DF7">
        <w:rPr>
          <w:rFonts w:ascii="Times New Roman" w:hAnsi="Times New Roman"/>
          <w:sz w:val="24"/>
          <w:szCs w:val="24"/>
        </w:rPr>
        <w:t xml:space="preserve"> </w:t>
      </w:r>
      <w:r w:rsidR="00D417CC">
        <w:rPr>
          <w:rFonts w:ascii="Times New Roman" w:hAnsi="Times New Roman"/>
          <w:sz w:val="24"/>
          <w:szCs w:val="24"/>
        </w:rPr>
        <w:t>methodology (qualitative and mixed)</w:t>
      </w:r>
      <w:r w:rsidRPr="00E04DF7">
        <w:rPr>
          <w:rFonts w:ascii="Times New Roman" w:hAnsi="Times New Roman"/>
          <w:sz w:val="24"/>
          <w:szCs w:val="24"/>
        </w:rPr>
        <w:t>. They will work the rest of the summer term online and submit the draft methodology for critique and approval by the primary professor.</w:t>
      </w:r>
    </w:p>
    <w:p w14:paraId="5D3B2341" w14:textId="77777777" w:rsidR="00787661" w:rsidRPr="00E04DF7" w:rsidRDefault="00787661" w:rsidP="00F83323">
      <w:pPr>
        <w:pStyle w:val="NoSpacing"/>
        <w:rPr>
          <w:rFonts w:ascii="Times New Roman" w:hAnsi="Times New Roman"/>
          <w:sz w:val="24"/>
          <w:szCs w:val="24"/>
        </w:rPr>
      </w:pPr>
    </w:p>
    <w:p w14:paraId="25E3D696"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820 Dissertation III (6 credits/Residency and O</w:t>
      </w:r>
      <w:bookmarkStart w:id="43" w:name="_GoBack"/>
      <w:bookmarkEnd w:id="43"/>
      <w:r w:rsidRPr="00E04DF7">
        <w:rPr>
          <w:rFonts w:ascii="Times New Roman" w:hAnsi="Times New Roman"/>
          <w:sz w:val="24"/>
          <w:szCs w:val="24"/>
        </w:rPr>
        <w:t>nline)</w:t>
      </w:r>
    </w:p>
    <w:p w14:paraId="30AC0D3D" w14:textId="4A8358B4"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During the third summer session students will have a week-long residence program on the main campus were they will work with professors on their Dissertation Committee on their Results and Conclusions</w:t>
      </w:r>
      <w:r w:rsidR="00D417CC">
        <w:rPr>
          <w:rFonts w:ascii="Times New Roman" w:hAnsi="Times New Roman"/>
          <w:sz w:val="24"/>
          <w:szCs w:val="24"/>
        </w:rPr>
        <w:t xml:space="preserve"> as well as dissemination</w:t>
      </w:r>
      <w:r w:rsidRPr="00E04DF7">
        <w:rPr>
          <w:rFonts w:ascii="Times New Roman" w:hAnsi="Times New Roman"/>
          <w:sz w:val="24"/>
          <w:szCs w:val="24"/>
        </w:rPr>
        <w:t>. They will work the rest of the summer term online and submit the draft methodology for critique and approval by the primary professor.</w:t>
      </w:r>
    </w:p>
    <w:p w14:paraId="5384A158" w14:textId="77777777" w:rsidR="00E143EE" w:rsidRPr="00E04DF7" w:rsidRDefault="00E143EE" w:rsidP="00F83323">
      <w:pPr>
        <w:pStyle w:val="NoSpacing"/>
        <w:rPr>
          <w:rFonts w:ascii="Times New Roman" w:hAnsi="Times New Roman"/>
          <w:sz w:val="24"/>
          <w:szCs w:val="24"/>
        </w:rPr>
      </w:pPr>
    </w:p>
    <w:p w14:paraId="222E920D" w14:textId="2565C63F"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 xml:space="preserve">EDUC 830 Doctoral Dissertation (6 </w:t>
      </w:r>
      <w:r w:rsidR="00973529">
        <w:rPr>
          <w:rFonts w:ascii="Times New Roman" w:hAnsi="Times New Roman"/>
          <w:sz w:val="24"/>
          <w:szCs w:val="24"/>
        </w:rPr>
        <w:t>credits/o</w:t>
      </w:r>
      <w:r w:rsidR="00076DB7">
        <w:rPr>
          <w:rFonts w:ascii="Times New Roman" w:hAnsi="Times New Roman"/>
          <w:sz w:val="24"/>
          <w:szCs w:val="24"/>
        </w:rPr>
        <w:t>nline</w:t>
      </w:r>
      <w:r w:rsidRPr="00E04DF7">
        <w:rPr>
          <w:rFonts w:ascii="Times New Roman" w:hAnsi="Times New Roman"/>
          <w:sz w:val="24"/>
          <w:szCs w:val="24"/>
        </w:rPr>
        <w:t xml:space="preserve">) </w:t>
      </w:r>
    </w:p>
    <w:p w14:paraId="6FA5B178" w14:textId="4C6F2D5A"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After completion o</w:t>
      </w:r>
      <w:r w:rsidR="00973529">
        <w:rPr>
          <w:rFonts w:ascii="Times New Roman" w:hAnsi="Times New Roman"/>
          <w:sz w:val="24"/>
          <w:szCs w:val="24"/>
        </w:rPr>
        <w:t xml:space="preserve">f the core curriculum, students must complete six hours of credit for dissertation writing. </w:t>
      </w:r>
      <w:r w:rsidRPr="00E04DF7">
        <w:rPr>
          <w:rFonts w:ascii="Times New Roman" w:hAnsi="Times New Roman"/>
          <w:sz w:val="24"/>
          <w:szCs w:val="24"/>
        </w:rPr>
        <w:t xml:space="preserve">Course </w:t>
      </w:r>
      <w:proofErr w:type="gramStart"/>
      <w:r w:rsidRPr="00E04DF7">
        <w:rPr>
          <w:rFonts w:ascii="Times New Roman" w:hAnsi="Times New Roman"/>
          <w:sz w:val="24"/>
          <w:szCs w:val="24"/>
        </w:rPr>
        <w:t>is designe</w:t>
      </w:r>
      <w:r w:rsidR="00973529">
        <w:rPr>
          <w:rFonts w:ascii="Times New Roman" w:hAnsi="Times New Roman"/>
          <w:sz w:val="24"/>
          <w:szCs w:val="24"/>
        </w:rPr>
        <w:t>d</w:t>
      </w:r>
      <w:proofErr w:type="gramEnd"/>
      <w:r w:rsidR="00973529">
        <w:rPr>
          <w:rFonts w:ascii="Times New Roman" w:hAnsi="Times New Roman"/>
          <w:sz w:val="24"/>
          <w:szCs w:val="24"/>
        </w:rPr>
        <w:t xml:space="preserve"> to provide students time and mentoring. </w:t>
      </w:r>
    </w:p>
    <w:p w14:paraId="42964400" w14:textId="77777777" w:rsidR="00E143EE" w:rsidRPr="00E04DF7" w:rsidRDefault="00E143EE" w:rsidP="00F83323">
      <w:pPr>
        <w:pStyle w:val="NoSpacing"/>
        <w:rPr>
          <w:rFonts w:ascii="Times New Roman" w:hAnsi="Times New Roman"/>
          <w:sz w:val="24"/>
          <w:szCs w:val="24"/>
        </w:rPr>
      </w:pPr>
    </w:p>
    <w:p w14:paraId="19BB9423" w14:textId="77777777"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EDUC 831 Doctoral Dissertation Advising (non-credit bearing/optional delivery method)</w:t>
      </w:r>
    </w:p>
    <w:p w14:paraId="4C2EB7EA" w14:textId="12A14122" w:rsidR="00E143EE" w:rsidRPr="00E04DF7" w:rsidRDefault="00E143EE" w:rsidP="00F83323">
      <w:pPr>
        <w:pStyle w:val="NoSpacing"/>
        <w:rPr>
          <w:rFonts w:ascii="Times New Roman" w:hAnsi="Times New Roman"/>
          <w:sz w:val="24"/>
          <w:szCs w:val="24"/>
        </w:rPr>
      </w:pPr>
      <w:r w:rsidRPr="00E04DF7">
        <w:rPr>
          <w:rFonts w:ascii="Times New Roman" w:hAnsi="Times New Roman"/>
          <w:sz w:val="24"/>
          <w:szCs w:val="24"/>
        </w:rPr>
        <w:t>If students are struggling to finish his or her dissertation and students have complete</w:t>
      </w:r>
      <w:r w:rsidR="00D417CC">
        <w:rPr>
          <w:rFonts w:ascii="Times New Roman" w:hAnsi="Times New Roman"/>
          <w:sz w:val="24"/>
          <w:szCs w:val="24"/>
        </w:rPr>
        <w:t>d</w:t>
      </w:r>
      <w:r w:rsidRPr="00E04DF7">
        <w:rPr>
          <w:rFonts w:ascii="Times New Roman" w:hAnsi="Times New Roman"/>
          <w:sz w:val="24"/>
          <w:szCs w:val="24"/>
        </w:rPr>
        <w:t xml:space="preserve"> all c</w:t>
      </w:r>
      <w:r w:rsidR="00D417CC">
        <w:rPr>
          <w:rFonts w:ascii="Times New Roman" w:hAnsi="Times New Roman"/>
          <w:sz w:val="24"/>
          <w:szCs w:val="24"/>
        </w:rPr>
        <w:t>redit</w:t>
      </w:r>
      <w:r w:rsidRPr="00E04DF7">
        <w:rPr>
          <w:rFonts w:ascii="Times New Roman" w:hAnsi="Times New Roman"/>
          <w:sz w:val="24"/>
          <w:szCs w:val="24"/>
        </w:rPr>
        <w:t xml:space="preserve"> bearing courses, students can enroll in the advising course. The advising course allows students to maintain advising contact with SWU faculty and maintain access to SWU resources. Not required for graduation.</w:t>
      </w:r>
    </w:p>
    <w:p w14:paraId="3AFF1358" w14:textId="076DBEC6" w:rsidR="005D5C91" w:rsidRDefault="005D5C91">
      <w:pPr>
        <w:spacing w:after="0" w:line="240" w:lineRule="auto"/>
        <w:rPr>
          <w:rFonts w:ascii="Times New Roman" w:hAnsi="Times New Roman"/>
          <w:sz w:val="24"/>
          <w:szCs w:val="24"/>
        </w:rPr>
      </w:pPr>
      <w:r w:rsidRPr="00E04DF7">
        <w:rPr>
          <w:rFonts w:ascii="Times New Roman" w:hAnsi="Times New Roman"/>
          <w:sz w:val="24"/>
          <w:szCs w:val="24"/>
        </w:rPr>
        <w:br w:type="page"/>
      </w:r>
    </w:p>
    <w:p w14:paraId="049955A5" w14:textId="501880A2" w:rsidR="00A50E54" w:rsidRPr="00C24FAC" w:rsidRDefault="00712824" w:rsidP="00C24FAC">
      <w:pPr>
        <w:spacing w:after="0" w:line="240" w:lineRule="auto"/>
        <w:jc w:val="center"/>
        <w:rPr>
          <w:rFonts w:ascii="Times New Roman" w:hAnsi="Times New Roman"/>
          <w:b/>
          <w:sz w:val="24"/>
          <w:szCs w:val="24"/>
        </w:rPr>
      </w:pPr>
      <w:r>
        <w:rPr>
          <w:rFonts w:ascii="Times New Roman" w:hAnsi="Times New Roman"/>
          <w:b/>
          <w:sz w:val="24"/>
          <w:szCs w:val="24"/>
        </w:rPr>
        <w:lastRenderedPageBreak/>
        <w:t>Appendix E</w:t>
      </w:r>
      <w:r w:rsidR="00A50E54" w:rsidRPr="00A50E54">
        <w:rPr>
          <w:rFonts w:ascii="Times New Roman" w:hAnsi="Times New Roman"/>
          <w:b/>
          <w:sz w:val="24"/>
          <w:szCs w:val="24"/>
        </w:rPr>
        <w:t xml:space="preserve"> – Timeframes for Milestones</w:t>
      </w:r>
    </w:p>
    <w:p w14:paraId="09775F34" w14:textId="77777777" w:rsidR="00A50E54" w:rsidRPr="002F5B97" w:rsidRDefault="00A50E54" w:rsidP="00A50E54">
      <w:pPr>
        <w:spacing w:after="0" w:line="240" w:lineRule="auto"/>
        <w:ind w:left="-360"/>
        <w:textAlignment w:val="baseline"/>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Fall Start</w:t>
      </w:r>
    </w:p>
    <w:p w14:paraId="438C1393" w14:textId="77777777" w:rsidR="00A50E54" w:rsidRPr="002F5B97" w:rsidRDefault="00A50E54" w:rsidP="00A50E54">
      <w:pPr>
        <w:spacing w:after="0" w:line="240" w:lineRule="auto"/>
        <w:ind w:left="-360"/>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Year 1 (Aug – July)</w:t>
      </w:r>
    </w:p>
    <w:p w14:paraId="6FD7C564" w14:textId="319F5168" w:rsidR="00A50E54" w:rsidRPr="00336392" w:rsidRDefault="00B20CAC"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700</w:t>
      </w:r>
      <w:r w:rsidR="00A50E54" w:rsidRPr="00336392">
        <w:rPr>
          <w:rFonts w:ascii="Times New Roman" w:hAnsi="Times New Roman"/>
          <w:sz w:val="24"/>
          <w:szCs w:val="24"/>
          <w:bdr w:val="none" w:sz="0" w:space="0" w:color="auto" w:frame="1"/>
        </w:rPr>
        <w:t xml:space="preserve"> Ethics in C&amp;A </w:t>
      </w:r>
      <w:r w:rsidR="00A50E54">
        <w:rPr>
          <w:rFonts w:ascii="Times New Roman" w:hAnsi="Times New Roman"/>
          <w:sz w:val="24"/>
          <w:szCs w:val="24"/>
          <w:bdr w:val="none" w:sz="0" w:space="0" w:color="auto" w:frame="1"/>
        </w:rPr>
        <w:t>(</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43BC891C" w14:textId="49CBDFD3" w:rsidR="00A50E54" w:rsidRDefault="00B20CAC" w:rsidP="00A50E54">
      <w:pPr>
        <w:spacing w:after="0" w:line="240" w:lineRule="auto"/>
        <w:ind w:left="-360"/>
        <w:textAlignment w:val="baseline"/>
        <w:rPr>
          <w:rFonts w:ascii="Times New Roman" w:hAnsi="Times New Roman"/>
          <w:i/>
          <w:sz w:val="24"/>
          <w:szCs w:val="24"/>
          <w:bdr w:val="none" w:sz="0" w:space="0" w:color="auto" w:frame="1"/>
        </w:rPr>
      </w:pPr>
      <w:r>
        <w:rPr>
          <w:rFonts w:ascii="Times New Roman" w:hAnsi="Times New Roman"/>
          <w:sz w:val="24"/>
          <w:szCs w:val="24"/>
          <w:bdr w:val="none" w:sz="0" w:space="0" w:color="auto" w:frame="1"/>
        </w:rPr>
        <w:t>EDUC 702</w:t>
      </w:r>
      <w:r w:rsidR="00A50E54">
        <w:rPr>
          <w:rFonts w:ascii="Times New Roman" w:hAnsi="Times New Roman"/>
          <w:sz w:val="24"/>
          <w:szCs w:val="24"/>
          <w:bdr w:val="none" w:sz="0" w:space="0" w:color="auto" w:frame="1"/>
        </w:rPr>
        <w:t xml:space="preserve"> Research Tools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 xml:space="preserve">)   </w:t>
      </w:r>
      <w:r w:rsidR="00A50E54">
        <w:rPr>
          <w:rFonts w:ascii="Times New Roman" w:hAnsi="Times New Roman"/>
          <w:i/>
          <w:sz w:val="24"/>
          <w:szCs w:val="24"/>
          <w:bdr w:val="none" w:sz="0" w:space="0" w:color="auto" w:frame="1"/>
        </w:rPr>
        <w:t xml:space="preserve">Human Subjects CITI Training completed </w:t>
      </w:r>
    </w:p>
    <w:p w14:paraId="32E4D3B6" w14:textId="519C9BEA" w:rsidR="00A50E54" w:rsidRPr="009800DB" w:rsidRDefault="00B20CAC"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701</w:t>
      </w:r>
      <w:r w:rsidR="00A50E54" w:rsidRPr="0019182A">
        <w:rPr>
          <w:rFonts w:ascii="Times New Roman" w:hAnsi="Times New Roman"/>
          <w:sz w:val="24"/>
          <w:szCs w:val="24"/>
          <w:bdr w:val="none" w:sz="0" w:space="0" w:color="auto" w:frame="1"/>
        </w:rPr>
        <w:t xml:space="preserve"> Foundations of </w:t>
      </w:r>
      <w:proofErr w:type="spellStart"/>
      <w:r w:rsidR="00A50E54" w:rsidRPr="0019182A">
        <w:rPr>
          <w:rFonts w:ascii="Times New Roman" w:hAnsi="Times New Roman"/>
          <w:sz w:val="24"/>
          <w:szCs w:val="24"/>
          <w:bdr w:val="none" w:sz="0" w:space="0" w:color="auto" w:frame="1"/>
        </w:rPr>
        <w:t>Curr</w:t>
      </w:r>
      <w:proofErr w:type="spellEnd"/>
      <w:r w:rsidR="00A50E54">
        <w:rPr>
          <w:rFonts w:ascii="Times New Roman" w:hAnsi="Times New Roman"/>
          <w:sz w:val="24"/>
          <w:szCs w:val="24"/>
          <w:bdr w:val="none" w:sz="0" w:space="0" w:color="auto" w:frame="1"/>
        </w:rPr>
        <w:t xml:space="preserve">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 xml:space="preserve">) or EDUC 721 </w:t>
      </w:r>
      <w:r w:rsidR="00A50E54" w:rsidRPr="00F95276">
        <w:rPr>
          <w:rFonts w:ascii="Times New Roman" w:eastAsia="Calibri" w:hAnsi="Times New Roman"/>
          <w:sz w:val="24"/>
          <w:szCs w:val="24"/>
        </w:rPr>
        <w:t>Nat</w:t>
      </w:r>
      <w:r w:rsidR="00A50E54">
        <w:rPr>
          <w:rFonts w:ascii="Times New Roman" w:eastAsia="Calibri" w:hAnsi="Times New Roman"/>
          <w:sz w:val="24"/>
          <w:szCs w:val="24"/>
        </w:rPr>
        <w:t xml:space="preserve"> &amp; Needs t</w:t>
      </w:r>
      <w:r w:rsidR="00A50E54" w:rsidRPr="00F95276">
        <w:rPr>
          <w:rFonts w:ascii="Times New Roman" w:eastAsia="Calibri" w:hAnsi="Times New Roman"/>
          <w:sz w:val="24"/>
          <w:szCs w:val="24"/>
        </w:rPr>
        <w:t>h</w:t>
      </w:r>
      <w:r w:rsidR="00A50E54">
        <w:rPr>
          <w:rFonts w:ascii="Times New Roman" w:eastAsia="Calibri" w:hAnsi="Times New Roman"/>
          <w:sz w:val="24"/>
          <w:szCs w:val="24"/>
        </w:rPr>
        <w:t>e</w:t>
      </w:r>
      <w:r w:rsidR="00A50E54" w:rsidRPr="00F95276">
        <w:rPr>
          <w:rFonts w:ascii="Times New Roman" w:eastAsia="Calibri" w:hAnsi="Times New Roman"/>
          <w:sz w:val="24"/>
          <w:szCs w:val="24"/>
        </w:rPr>
        <w:t xml:space="preserve"> Exception</w:t>
      </w:r>
      <w:r w:rsidR="00A50E54">
        <w:rPr>
          <w:rFonts w:ascii="Times New Roman" w:eastAsia="Calibri" w:hAnsi="Times New Roman"/>
          <w:sz w:val="24"/>
          <w:szCs w:val="24"/>
        </w:rPr>
        <w:t>al</w:t>
      </w:r>
      <w:r w:rsidR="00A50E54" w:rsidRPr="00F95276">
        <w:rPr>
          <w:rFonts w:ascii="Times New Roman" w:eastAsia="Calibri" w:hAnsi="Times New Roman"/>
          <w:sz w:val="24"/>
          <w:szCs w:val="24"/>
        </w:rPr>
        <w:t xml:space="preserve"> Learner</w:t>
      </w:r>
      <w:r w:rsidR="00A50E54">
        <w:rPr>
          <w:rFonts w:ascii="Times New Roman" w:eastAsia="Calibri" w:hAnsi="Times New Roman"/>
          <w:sz w:val="24"/>
          <w:szCs w:val="24"/>
        </w:rPr>
        <w:t xml:space="preserve"> &amp; </w:t>
      </w:r>
      <w:r w:rsidR="00A50E54" w:rsidRPr="00F95276">
        <w:rPr>
          <w:rFonts w:ascii="Times New Roman" w:eastAsia="Calibri" w:hAnsi="Times New Roman"/>
          <w:sz w:val="24"/>
          <w:szCs w:val="24"/>
        </w:rPr>
        <w:t>GT</w:t>
      </w:r>
      <w:r w:rsidR="00A50E54">
        <w:rPr>
          <w:rFonts w:ascii="Times New Roman" w:eastAsia="Calibri" w:hAnsi="Times New Roman"/>
          <w:sz w:val="24"/>
          <w:szCs w:val="24"/>
        </w:rPr>
        <w:t xml:space="preserve"> (3)</w:t>
      </w:r>
    </w:p>
    <w:p w14:paraId="0F9AAD1C" w14:textId="5B515C72" w:rsidR="00A50E54" w:rsidRDefault="00B20CAC"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703</w:t>
      </w:r>
      <w:r w:rsidR="00A50E54" w:rsidRPr="0019182A">
        <w:rPr>
          <w:rFonts w:ascii="Times New Roman" w:hAnsi="Times New Roman"/>
          <w:sz w:val="24"/>
          <w:szCs w:val="24"/>
          <w:bdr w:val="none" w:sz="0" w:space="0" w:color="auto" w:frame="1"/>
        </w:rPr>
        <w:t xml:space="preserve"> </w:t>
      </w:r>
      <w:proofErr w:type="spellStart"/>
      <w:r w:rsidR="00A50E54" w:rsidRPr="0019182A">
        <w:rPr>
          <w:rFonts w:ascii="Times New Roman" w:hAnsi="Times New Roman"/>
          <w:sz w:val="24"/>
          <w:szCs w:val="24"/>
          <w:bdr w:val="none" w:sz="0" w:space="0" w:color="auto" w:frame="1"/>
        </w:rPr>
        <w:t>Curr</w:t>
      </w:r>
      <w:proofErr w:type="spellEnd"/>
      <w:r w:rsidR="00A50E54" w:rsidRPr="0019182A">
        <w:rPr>
          <w:rFonts w:ascii="Times New Roman" w:hAnsi="Times New Roman"/>
          <w:sz w:val="24"/>
          <w:szCs w:val="24"/>
          <w:bdr w:val="none" w:sz="0" w:space="0" w:color="auto" w:frame="1"/>
        </w:rPr>
        <w:t>, Instruct &amp; Assess</w:t>
      </w:r>
      <w:r w:rsidR="00A50E54">
        <w:rPr>
          <w:rFonts w:ascii="Times New Roman" w:hAnsi="Times New Roman"/>
          <w:sz w:val="24"/>
          <w:szCs w:val="24"/>
          <w:bdr w:val="none" w:sz="0" w:space="0" w:color="auto" w:frame="1"/>
        </w:rPr>
        <w:t xml:space="preserve">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r w:rsidR="00DC6940">
        <w:rPr>
          <w:rFonts w:ascii="Times New Roman" w:hAnsi="Times New Roman"/>
          <w:sz w:val="24"/>
          <w:szCs w:val="24"/>
          <w:bdr w:val="none" w:sz="0" w:space="0" w:color="auto" w:frame="1"/>
        </w:rPr>
        <w:t xml:space="preserve"> or EDUC 713 </w:t>
      </w:r>
      <w:r w:rsidR="00DC6940" w:rsidRPr="00E8237F">
        <w:rPr>
          <w:rFonts w:ascii="Times New Roman" w:eastAsia="Calibri" w:hAnsi="Times New Roman"/>
          <w:sz w:val="24"/>
          <w:szCs w:val="24"/>
        </w:rPr>
        <w:t>Law and the Exceptional Learner</w:t>
      </w:r>
      <w:r w:rsidR="00DC6940">
        <w:rPr>
          <w:rFonts w:ascii="Times New Roman" w:eastAsia="Calibri" w:hAnsi="Times New Roman"/>
          <w:sz w:val="24"/>
          <w:szCs w:val="24"/>
        </w:rPr>
        <w:t xml:space="preserve"> (3)</w:t>
      </w:r>
    </w:p>
    <w:p w14:paraId="3BEFC34B" w14:textId="18B331BE" w:rsidR="00A50E54" w:rsidRDefault="00B20CAC"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800</w:t>
      </w:r>
      <w:r w:rsidR="00A50E54" w:rsidRPr="0019182A">
        <w:rPr>
          <w:rFonts w:ascii="Times New Roman" w:hAnsi="Times New Roman"/>
          <w:sz w:val="24"/>
          <w:szCs w:val="24"/>
          <w:bdr w:val="none" w:sz="0" w:space="0" w:color="auto" w:frame="1"/>
        </w:rPr>
        <w:t xml:space="preserve"> Dissertation I- Research Design </w:t>
      </w:r>
      <w:r w:rsidR="00A50E54">
        <w:rPr>
          <w:rFonts w:ascii="Times New Roman" w:hAnsi="Times New Roman"/>
          <w:sz w:val="24"/>
          <w:szCs w:val="24"/>
          <w:bdr w:val="none" w:sz="0" w:space="0" w:color="auto" w:frame="1"/>
        </w:rPr>
        <w:t>(</w:t>
      </w:r>
      <w:r w:rsidR="00A50E54" w:rsidRPr="0019182A">
        <w:rPr>
          <w:rFonts w:ascii="Times New Roman" w:hAnsi="Times New Roman"/>
          <w:sz w:val="24"/>
          <w:szCs w:val="24"/>
          <w:bdr w:val="none" w:sz="0" w:space="0" w:color="auto" w:frame="1"/>
        </w:rPr>
        <w:t>6</w:t>
      </w:r>
      <w:r w:rsidR="00A50E54">
        <w:rPr>
          <w:rFonts w:ascii="Times New Roman" w:hAnsi="Times New Roman"/>
          <w:sz w:val="24"/>
          <w:szCs w:val="24"/>
          <w:bdr w:val="none" w:sz="0" w:space="0" w:color="auto" w:frame="1"/>
        </w:rPr>
        <w:t>)</w:t>
      </w:r>
    </w:p>
    <w:p w14:paraId="7823EFF5" w14:textId="77777777" w:rsidR="00A50E54" w:rsidRPr="002F5B97"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sz w:val="24"/>
          <w:szCs w:val="24"/>
        </w:rPr>
        <w:tab/>
      </w:r>
      <w:r w:rsidRPr="002F5B97">
        <w:rPr>
          <w:rFonts w:ascii="Times New Roman" w:hAnsi="Times New Roman"/>
          <w:i/>
          <w:sz w:val="24"/>
          <w:szCs w:val="24"/>
        </w:rPr>
        <w:t xml:space="preserve">At this point students should have formulated their dissertation committee </w:t>
      </w:r>
    </w:p>
    <w:p w14:paraId="15B9706F" w14:textId="77777777" w:rsidR="00A50E54" w:rsidRDefault="00A50E54" w:rsidP="00A50E54">
      <w:pPr>
        <w:spacing w:after="0" w:line="240" w:lineRule="auto"/>
        <w:ind w:left="-360"/>
        <w:textAlignment w:val="baseline"/>
        <w:rPr>
          <w:rFonts w:ascii="Times New Roman" w:hAnsi="Times New Roman"/>
          <w:sz w:val="24"/>
          <w:szCs w:val="24"/>
        </w:rPr>
      </w:pPr>
    </w:p>
    <w:p w14:paraId="061B117E" w14:textId="77777777" w:rsidR="00A50E54" w:rsidRPr="00336392"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i/>
          <w:sz w:val="24"/>
          <w:szCs w:val="24"/>
        </w:rPr>
        <w:t>Year 2</w:t>
      </w:r>
    </w:p>
    <w:p w14:paraId="577AC6F8" w14:textId="2E64DF71" w:rsidR="00A50E54" w:rsidRPr="00336392" w:rsidRDefault="00B20CAC"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704</w:t>
      </w:r>
      <w:r w:rsidR="00A50E54" w:rsidRPr="0019182A">
        <w:rPr>
          <w:rFonts w:ascii="Times New Roman" w:hAnsi="Times New Roman"/>
          <w:sz w:val="24"/>
          <w:szCs w:val="24"/>
          <w:bdr w:val="none" w:sz="0" w:space="0" w:color="auto" w:frame="1"/>
        </w:rPr>
        <w:t xml:space="preserve"> C&amp;A</w:t>
      </w:r>
      <w:r w:rsidR="00A50E54">
        <w:rPr>
          <w:rFonts w:ascii="Times New Roman" w:hAnsi="Times New Roman"/>
          <w:sz w:val="24"/>
          <w:szCs w:val="24"/>
          <w:bdr w:val="none" w:sz="0" w:space="0" w:color="auto" w:frame="1"/>
        </w:rPr>
        <w:t xml:space="preserve"> for the Diverse Learner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1C2FFAC7" w14:textId="0538A14F" w:rsidR="00A50E54" w:rsidRPr="00336392" w:rsidRDefault="00A50E54" w:rsidP="00A50E54">
      <w:pPr>
        <w:spacing w:after="0" w:line="240" w:lineRule="auto"/>
        <w:ind w:left="-360"/>
        <w:textAlignment w:val="baseline"/>
        <w:rPr>
          <w:rFonts w:ascii="Times New Roman" w:hAnsi="Times New Roman"/>
          <w:sz w:val="24"/>
          <w:szCs w:val="24"/>
        </w:rPr>
      </w:pPr>
      <w:r w:rsidRPr="0019182A">
        <w:rPr>
          <w:rFonts w:ascii="Times New Roman" w:hAnsi="Times New Roman"/>
          <w:sz w:val="24"/>
          <w:szCs w:val="24"/>
          <w:bdr w:val="none" w:sz="0" w:space="0" w:color="auto" w:frame="1"/>
        </w:rPr>
        <w:t>EDU</w:t>
      </w:r>
      <w:r w:rsidR="00B20CAC">
        <w:rPr>
          <w:rFonts w:ascii="Times New Roman" w:hAnsi="Times New Roman"/>
          <w:sz w:val="24"/>
          <w:szCs w:val="24"/>
          <w:bdr w:val="none" w:sz="0" w:space="0" w:color="auto" w:frame="1"/>
        </w:rPr>
        <w:t>C 705</w:t>
      </w:r>
      <w:r>
        <w:rPr>
          <w:rFonts w:ascii="Times New Roman" w:hAnsi="Times New Roman"/>
          <w:sz w:val="24"/>
          <w:szCs w:val="24"/>
          <w:bdr w:val="none" w:sz="0" w:space="0" w:color="auto" w:frame="1"/>
        </w:rPr>
        <w:t xml:space="preserve"> Research and Analysis I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p>
    <w:p w14:paraId="77B4603C" w14:textId="3FF543F6" w:rsidR="00A50E54" w:rsidRPr="00336392" w:rsidRDefault="00A50E54" w:rsidP="00A50E54">
      <w:pPr>
        <w:spacing w:after="0" w:line="240" w:lineRule="auto"/>
        <w:ind w:left="-360"/>
        <w:textAlignment w:val="baseline"/>
        <w:rPr>
          <w:rFonts w:ascii="Times New Roman" w:hAnsi="Times New Roman"/>
          <w:sz w:val="24"/>
          <w:szCs w:val="24"/>
        </w:rPr>
      </w:pPr>
      <w:r w:rsidRPr="0019182A">
        <w:rPr>
          <w:rFonts w:ascii="Times New Roman" w:hAnsi="Times New Roman"/>
          <w:sz w:val="24"/>
          <w:szCs w:val="24"/>
          <w:bdr w:val="none" w:sz="0" w:space="0" w:color="auto" w:frame="1"/>
        </w:rPr>
        <w:t>EDU</w:t>
      </w:r>
      <w:r w:rsidR="00B20CAC">
        <w:rPr>
          <w:rFonts w:ascii="Times New Roman" w:hAnsi="Times New Roman"/>
          <w:sz w:val="24"/>
          <w:szCs w:val="24"/>
          <w:bdr w:val="none" w:sz="0" w:space="0" w:color="auto" w:frame="1"/>
        </w:rPr>
        <w:t>C 706</w:t>
      </w:r>
      <w:r>
        <w:rPr>
          <w:rFonts w:ascii="Times New Roman" w:hAnsi="Times New Roman"/>
          <w:sz w:val="24"/>
          <w:szCs w:val="24"/>
          <w:bdr w:val="none" w:sz="0" w:space="0" w:color="auto" w:frame="1"/>
        </w:rPr>
        <w:t xml:space="preserve"> Data-Driven Instruction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r w:rsidR="00B20CAC">
        <w:rPr>
          <w:rFonts w:ascii="Times New Roman" w:hAnsi="Times New Roman"/>
          <w:sz w:val="24"/>
          <w:szCs w:val="24"/>
          <w:bdr w:val="none" w:sz="0" w:space="0" w:color="auto" w:frame="1"/>
        </w:rPr>
        <w:t xml:space="preserve"> </w:t>
      </w:r>
    </w:p>
    <w:p w14:paraId="5DDCC39F" w14:textId="4CBA3707" w:rsidR="00A50E54" w:rsidRDefault="00A50E54"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 xml:space="preserve">EDUC </w:t>
      </w:r>
      <w:r w:rsidR="00B20CAC">
        <w:rPr>
          <w:rFonts w:ascii="Times New Roman" w:hAnsi="Times New Roman"/>
          <w:sz w:val="24"/>
          <w:szCs w:val="24"/>
          <w:bdr w:val="none" w:sz="0" w:space="0" w:color="auto" w:frame="1"/>
        </w:rPr>
        <w:t>707</w:t>
      </w:r>
      <w:r>
        <w:rPr>
          <w:rFonts w:ascii="Times New Roman" w:hAnsi="Times New Roman"/>
          <w:sz w:val="24"/>
          <w:szCs w:val="24"/>
          <w:bdr w:val="none" w:sz="0" w:space="0" w:color="auto" w:frame="1"/>
        </w:rPr>
        <w:t xml:space="preserve"> Curriculum Design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r w:rsidR="00B20CAC">
        <w:rPr>
          <w:rFonts w:ascii="Times New Roman" w:hAnsi="Times New Roman"/>
          <w:sz w:val="24"/>
          <w:szCs w:val="24"/>
          <w:bdr w:val="none" w:sz="0" w:space="0" w:color="auto" w:frame="1"/>
        </w:rPr>
        <w:t xml:space="preserve"> or EDUC 717 </w:t>
      </w:r>
      <w:r w:rsidR="00B20CAC" w:rsidRPr="00A87482">
        <w:rPr>
          <w:rFonts w:ascii="Times New Roman" w:eastAsia="Calibri" w:hAnsi="Times New Roman"/>
          <w:sz w:val="24"/>
          <w:szCs w:val="24"/>
        </w:rPr>
        <w:t>Assessment of the Exception Learner</w:t>
      </w:r>
      <w:r w:rsidR="00B20CAC">
        <w:rPr>
          <w:rFonts w:ascii="Times New Roman" w:eastAsia="Calibri" w:hAnsi="Times New Roman"/>
          <w:sz w:val="24"/>
          <w:szCs w:val="24"/>
        </w:rPr>
        <w:t xml:space="preserve"> (3)</w:t>
      </w:r>
    </w:p>
    <w:p w14:paraId="7949A544" w14:textId="77777777" w:rsidR="00A50E54" w:rsidRPr="002F5B97" w:rsidRDefault="00A50E54" w:rsidP="00A50E54">
      <w:pPr>
        <w:spacing w:after="0" w:line="240" w:lineRule="auto"/>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Upon completion, students are eligible to start their Comp Assessment</w:t>
      </w:r>
    </w:p>
    <w:p w14:paraId="1956213C" w14:textId="4BFDB346" w:rsidR="00A50E54" w:rsidRDefault="00B20CAC"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810</w:t>
      </w:r>
      <w:r w:rsidR="00A50E54" w:rsidRPr="0019182A">
        <w:rPr>
          <w:rFonts w:ascii="Times New Roman" w:hAnsi="Times New Roman"/>
          <w:sz w:val="24"/>
          <w:szCs w:val="24"/>
          <w:bdr w:val="none" w:sz="0" w:space="0" w:color="auto" w:frame="1"/>
        </w:rPr>
        <w:t xml:space="preserve"> Dissertation II- Methods </w:t>
      </w:r>
      <w:r w:rsidR="00A50E54">
        <w:rPr>
          <w:rFonts w:ascii="Times New Roman" w:hAnsi="Times New Roman"/>
          <w:sz w:val="24"/>
          <w:szCs w:val="24"/>
          <w:bdr w:val="none" w:sz="0" w:space="0" w:color="auto" w:frame="1"/>
        </w:rPr>
        <w:t>(</w:t>
      </w:r>
      <w:r w:rsidR="00A50E54" w:rsidRPr="0019182A">
        <w:rPr>
          <w:rFonts w:ascii="Times New Roman" w:hAnsi="Times New Roman"/>
          <w:sz w:val="24"/>
          <w:szCs w:val="24"/>
          <w:bdr w:val="none" w:sz="0" w:space="0" w:color="auto" w:frame="1"/>
        </w:rPr>
        <w:t>6</w:t>
      </w:r>
      <w:r w:rsidR="00A50E54">
        <w:rPr>
          <w:rFonts w:ascii="Times New Roman" w:hAnsi="Times New Roman"/>
          <w:sz w:val="24"/>
          <w:szCs w:val="24"/>
          <w:bdr w:val="none" w:sz="0" w:space="0" w:color="auto" w:frame="1"/>
        </w:rPr>
        <w:t>)</w:t>
      </w:r>
    </w:p>
    <w:p w14:paraId="1845B445" w14:textId="77777777" w:rsidR="00A50E54" w:rsidRPr="00336392" w:rsidRDefault="00A50E54" w:rsidP="00A50E54">
      <w:pPr>
        <w:spacing w:after="0" w:line="240" w:lineRule="auto"/>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Upon completion, students submit their Comp Assessment for scoring</w:t>
      </w:r>
    </w:p>
    <w:p w14:paraId="45217AC1" w14:textId="77777777" w:rsidR="00A50E54" w:rsidRDefault="00A50E54" w:rsidP="00A50E54">
      <w:pPr>
        <w:spacing w:after="0" w:line="240" w:lineRule="auto"/>
        <w:ind w:left="-360"/>
        <w:textAlignment w:val="baseline"/>
        <w:rPr>
          <w:rFonts w:ascii="Times New Roman" w:hAnsi="Times New Roman"/>
          <w:sz w:val="24"/>
          <w:szCs w:val="24"/>
        </w:rPr>
      </w:pPr>
    </w:p>
    <w:p w14:paraId="306F2717" w14:textId="77777777" w:rsidR="00A50E54" w:rsidRPr="00336392"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i/>
          <w:sz w:val="24"/>
          <w:szCs w:val="24"/>
        </w:rPr>
        <w:t>Year 3</w:t>
      </w:r>
    </w:p>
    <w:p w14:paraId="333B6331" w14:textId="5D3745D1" w:rsidR="00A50E54" w:rsidRPr="00336392" w:rsidRDefault="00B20CAC"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709</w:t>
      </w:r>
      <w:r w:rsidR="00A50E54" w:rsidRPr="0019182A">
        <w:rPr>
          <w:rFonts w:ascii="Times New Roman" w:hAnsi="Times New Roman"/>
          <w:sz w:val="24"/>
          <w:szCs w:val="24"/>
          <w:bdr w:val="none" w:sz="0" w:space="0" w:color="auto" w:frame="1"/>
        </w:rPr>
        <w:t xml:space="preserve"> Program Evaluation for Improvement</w:t>
      </w:r>
      <w:r w:rsidR="00A50E54">
        <w:rPr>
          <w:rFonts w:ascii="Times New Roman" w:hAnsi="Times New Roman"/>
          <w:sz w:val="24"/>
          <w:szCs w:val="24"/>
          <w:bdr w:val="none" w:sz="0" w:space="0" w:color="auto" w:frame="1"/>
        </w:rPr>
        <w:t xml:space="preserve">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08590D5F" w14:textId="5DEA6C61" w:rsidR="00A50E54" w:rsidRPr="00336392" w:rsidRDefault="00A50E54" w:rsidP="00A50E54">
      <w:pPr>
        <w:spacing w:after="0" w:line="240" w:lineRule="auto"/>
        <w:ind w:left="-360"/>
        <w:textAlignment w:val="baseline"/>
        <w:rPr>
          <w:rFonts w:ascii="Times New Roman" w:hAnsi="Times New Roman"/>
          <w:sz w:val="24"/>
          <w:szCs w:val="24"/>
        </w:rPr>
      </w:pPr>
      <w:r w:rsidRPr="0019182A">
        <w:rPr>
          <w:rFonts w:ascii="Times New Roman" w:hAnsi="Times New Roman"/>
          <w:sz w:val="24"/>
          <w:szCs w:val="24"/>
          <w:bdr w:val="none" w:sz="0" w:space="0" w:color="auto" w:frame="1"/>
        </w:rPr>
        <w:t>EDUC</w:t>
      </w:r>
      <w:r w:rsidR="00B20CAC">
        <w:rPr>
          <w:rFonts w:ascii="Times New Roman" w:hAnsi="Times New Roman"/>
          <w:sz w:val="24"/>
          <w:szCs w:val="24"/>
          <w:bdr w:val="none" w:sz="0" w:space="0" w:color="auto" w:frame="1"/>
        </w:rPr>
        <w:t xml:space="preserve"> 711</w:t>
      </w:r>
      <w:r>
        <w:rPr>
          <w:rFonts w:ascii="Times New Roman" w:hAnsi="Times New Roman"/>
          <w:sz w:val="24"/>
          <w:szCs w:val="24"/>
          <w:bdr w:val="none" w:sz="0" w:space="0" w:color="auto" w:frame="1"/>
        </w:rPr>
        <w:t xml:space="preserve"> Research and Analysis II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p>
    <w:p w14:paraId="5B629C53" w14:textId="79B80CDA" w:rsidR="00A50E54" w:rsidRPr="00336392" w:rsidRDefault="00B20CAC"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710</w:t>
      </w:r>
      <w:r w:rsidR="00A50E54" w:rsidRPr="0019182A">
        <w:rPr>
          <w:rFonts w:ascii="Times New Roman" w:hAnsi="Times New Roman"/>
          <w:sz w:val="24"/>
          <w:szCs w:val="24"/>
          <w:bdr w:val="none" w:sz="0" w:space="0" w:color="auto" w:frame="1"/>
        </w:rPr>
        <w:t xml:space="preserve"> I</w:t>
      </w:r>
      <w:r w:rsidR="00A50E54">
        <w:rPr>
          <w:rFonts w:ascii="Times New Roman" w:hAnsi="Times New Roman"/>
          <w:sz w:val="24"/>
          <w:szCs w:val="24"/>
          <w:bdr w:val="none" w:sz="0" w:space="0" w:color="auto" w:frame="1"/>
        </w:rPr>
        <w:t>ssues and Models in Curriculum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r>
        <w:rPr>
          <w:rFonts w:ascii="Times New Roman" w:hAnsi="Times New Roman"/>
          <w:sz w:val="24"/>
          <w:szCs w:val="24"/>
          <w:bdr w:val="none" w:sz="0" w:space="0" w:color="auto" w:frame="1"/>
        </w:rPr>
        <w:t xml:space="preserve"> or EDUC 722 </w:t>
      </w:r>
      <w:r w:rsidRPr="00FA7A6E">
        <w:rPr>
          <w:rFonts w:ascii="Times New Roman" w:eastAsia="Calibri" w:hAnsi="Times New Roman"/>
          <w:sz w:val="24"/>
          <w:szCs w:val="24"/>
        </w:rPr>
        <w:t xml:space="preserve">Intro to </w:t>
      </w:r>
      <w:proofErr w:type="spellStart"/>
      <w:r w:rsidRPr="00FA7A6E">
        <w:rPr>
          <w:rFonts w:ascii="Times New Roman" w:eastAsia="Calibri" w:hAnsi="Times New Roman"/>
          <w:sz w:val="24"/>
          <w:szCs w:val="24"/>
        </w:rPr>
        <w:t>Curr</w:t>
      </w:r>
      <w:proofErr w:type="spellEnd"/>
      <w:r>
        <w:rPr>
          <w:rFonts w:ascii="Times New Roman" w:eastAsia="Calibri" w:hAnsi="Times New Roman"/>
          <w:sz w:val="24"/>
          <w:szCs w:val="24"/>
        </w:rPr>
        <w:t xml:space="preserve"> for Except Learner (3)</w:t>
      </w:r>
    </w:p>
    <w:p w14:paraId="7113F96F" w14:textId="2B6B4F50" w:rsidR="00A50E54" w:rsidRDefault="00B20CAC"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720</w:t>
      </w:r>
      <w:r w:rsidR="00A50E54" w:rsidRPr="0019182A">
        <w:rPr>
          <w:rFonts w:ascii="Times New Roman" w:hAnsi="Times New Roman"/>
          <w:sz w:val="24"/>
          <w:szCs w:val="24"/>
          <w:bdr w:val="none" w:sz="0" w:space="0" w:color="auto" w:frame="1"/>
        </w:rPr>
        <w:t xml:space="preserve"> Leadership and Values in Diverse Org</w:t>
      </w:r>
      <w:r w:rsidR="00A50E54">
        <w:rPr>
          <w:rFonts w:ascii="Times New Roman" w:hAnsi="Times New Roman"/>
          <w:sz w:val="24"/>
          <w:szCs w:val="24"/>
          <w:bdr w:val="none" w:sz="0" w:space="0" w:color="auto" w:frame="1"/>
        </w:rPr>
        <w:t>s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26551D00" w14:textId="77777777" w:rsidR="00A50E54" w:rsidRPr="002F5B97" w:rsidRDefault="00A50E54" w:rsidP="00A50E54">
      <w:pPr>
        <w:spacing w:after="0" w:line="240" w:lineRule="auto"/>
        <w:ind w:left="-360" w:firstLine="360"/>
        <w:textAlignment w:val="baseline"/>
        <w:rPr>
          <w:rFonts w:ascii="Times New Roman" w:hAnsi="Times New Roman"/>
          <w:sz w:val="24"/>
          <w:szCs w:val="24"/>
        </w:rPr>
      </w:pPr>
      <w:r>
        <w:rPr>
          <w:rFonts w:ascii="Times New Roman" w:hAnsi="Times New Roman"/>
          <w:i/>
          <w:sz w:val="24"/>
          <w:szCs w:val="24"/>
          <w:bdr w:val="none" w:sz="0" w:space="0" w:color="auto" w:frame="1"/>
        </w:rPr>
        <w:t xml:space="preserve">Upon completion, students should have defended, or be in the process of defending their dissertation proposal. Simultaneously, students should submit their IRB for approval. </w:t>
      </w:r>
    </w:p>
    <w:p w14:paraId="2A463E47" w14:textId="61AD6515" w:rsidR="00A50E54" w:rsidRDefault="00B20CAC"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820</w:t>
      </w:r>
      <w:r w:rsidR="00A50E54" w:rsidRPr="0019182A">
        <w:rPr>
          <w:rFonts w:ascii="Times New Roman" w:hAnsi="Times New Roman"/>
          <w:sz w:val="24"/>
          <w:szCs w:val="24"/>
          <w:bdr w:val="none" w:sz="0" w:space="0" w:color="auto" w:frame="1"/>
        </w:rPr>
        <w:t xml:space="preserve"> Dissertation III </w:t>
      </w:r>
      <w:r w:rsidR="00A50E54">
        <w:rPr>
          <w:rFonts w:ascii="Times New Roman" w:hAnsi="Times New Roman"/>
          <w:sz w:val="24"/>
          <w:szCs w:val="24"/>
          <w:bdr w:val="none" w:sz="0" w:space="0" w:color="auto" w:frame="1"/>
        </w:rPr>
        <w:t>(</w:t>
      </w:r>
      <w:r w:rsidR="00A50E54" w:rsidRPr="0019182A">
        <w:rPr>
          <w:rFonts w:ascii="Times New Roman" w:hAnsi="Times New Roman"/>
          <w:sz w:val="24"/>
          <w:szCs w:val="24"/>
          <w:bdr w:val="none" w:sz="0" w:space="0" w:color="auto" w:frame="1"/>
        </w:rPr>
        <w:t>6</w:t>
      </w:r>
      <w:r w:rsidR="00A50E54">
        <w:rPr>
          <w:rFonts w:ascii="Times New Roman" w:hAnsi="Times New Roman"/>
          <w:sz w:val="24"/>
          <w:szCs w:val="24"/>
          <w:bdr w:val="none" w:sz="0" w:space="0" w:color="auto" w:frame="1"/>
        </w:rPr>
        <w:t>)</w:t>
      </w:r>
    </w:p>
    <w:p w14:paraId="63CFE2E3" w14:textId="77777777" w:rsidR="00A50E54" w:rsidRPr="00CF57B7"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Some may be in a position to defend their dissertation at this point. </w:t>
      </w:r>
    </w:p>
    <w:p w14:paraId="3940080A" w14:textId="77777777" w:rsidR="00A50E54" w:rsidRDefault="00A50E54" w:rsidP="00A50E54">
      <w:pPr>
        <w:spacing w:after="0" w:line="240" w:lineRule="auto"/>
        <w:ind w:left="-360"/>
        <w:textAlignment w:val="baseline"/>
        <w:rPr>
          <w:rFonts w:ascii="Times New Roman" w:hAnsi="Times New Roman"/>
          <w:sz w:val="24"/>
          <w:szCs w:val="24"/>
        </w:rPr>
      </w:pPr>
      <w:r>
        <w:rPr>
          <w:rFonts w:ascii="Times New Roman" w:hAnsi="Times New Roman"/>
          <w:sz w:val="24"/>
          <w:szCs w:val="24"/>
        </w:rPr>
        <w:t>As necessary</w:t>
      </w:r>
    </w:p>
    <w:p w14:paraId="68813ED9" w14:textId="6A1800D9" w:rsidR="00A50E54" w:rsidRDefault="00B20CAC" w:rsidP="00A50E54">
      <w:pPr>
        <w:spacing w:after="0" w:line="240" w:lineRule="auto"/>
        <w:ind w:left="-360"/>
        <w:textAlignment w:val="baseline"/>
        <w:rPr>
          <w:rFonts w:ascii="Times New Roman" w:hAnsi="Times New Roman"/>
          <w:sz w:val="24"/>
          <w:szCs w:val="24"/>
        </w:rPr>
      </w:pPr>
      <w:r>
        <w:rPr>
          <w:rFonts w:ascii="Times New Roman" w:hAnsi="Times New Roman"/>
          <w:sz w:val="24"/>
          <w:szCs w:val="24"/>
        </w:rPr>
        <w:t>EDUC 830</w:t>
      </w:r>
      <w:r w:rsidR="00A50E54">
        <w:rPr>
          <w:rFonts w:ascii="Times New Roman" w:hAnsi="Times New Roman"/>
          <w:sz w:val="24"/>
          <w:szCs w:val="24"/>
        </w:rPr>
        <w:t xml:space="preserve"> Doctoral Dissertation</w:t>
      </w:r>
    </w:p>
    <w:p w14:paraId="5DB71768" w14:textId="77777777" w:rsidR="00C24FAC" w:rsidRDefault="00A50E54" w:rsidP="00C24FAC">
      <w:pPr>
        <w:spacing w:after="0" w:line="240" w:lineRule="auto"/>
        <w:ind w:left="-360"/>
        <w:textAlignment w:val="baseline"/>
        <w:rPr>
          <w:rFonts w:ascii="Times New Roman" w:hAnsi="Times New Roman"/>
          <w:i/>
          <w:sz w:val="24"/>
          <w:szCs w:val="24"/>
        </w:rPr>
      </w:pPr>
      <w:r>
        <w:rPr>
          <w:rFonts w:ascii="Times New Roman" w:hAnsi="Times New Roman"/>
          <w:sz w:val="24"/>
          <w:szCs w:val="24"/>
        </w:rPr>
        <w:tab/>
      </w:r>
      <w:r w:rsidRPr="001946B6">
        <w:rPr>
          <w:rFonts w:ascii="Times New Roman" w:hAnsi="Times New Roman"/>
          <w:i/>
          <w:sz w:val="24"/>
          <w:szCs w:val="24"/>
        </w:rPr>
        <w:t>Complete and</w:t>
      </w:r>
      <w:r>
        <w:rPr>
          <w:rFonts w:ascii="Times New Roman" w:hAnsi="Times New Roman"/>
          <w:sz w:val="24"/>
          <w:szCs w:val="24"/>
        </w:rPr>
        <w:t xml:space="preserve"> </w:t>
      </w:r>
      <w:r w:rsidRPr="00CF57B7">
        <w:rPr>
          <w:rFonts w:ascii="Times New Roman" w:hAnsi="Times New Roman"/>
          <w:i/>
          <w:sz w:val="24"/>
          <w:szCs w:val="24"/>
        </w:rPr>
        <w:t>Defend dissertation as prepared</w:t>
      </w:r>
    </w:p>
    <w:p w14:paraId="35EF57B8" w14:textId="77777777" w:rsidR="00C24FAC" w:rsidRDefault="00C24FAC" w:rsidP="00C24FAC">
      <w:pPr>
        <w:spacing w:after="0" w:line="240" w:lineRule="auto"/>
        <w:ind w:left="-360"/>
        <w:textAlignment w:val="baseline"/>
        <w:rPr>
          <w:rFonts w:ascii="Times New Roman" w:hAnsi="Times New Roman"/>
          <w:i/>
          <w:sz w:val="24"/>
          <w:szCs w:val="24"/>
        </w:rPr>
      </w:pPr>
    </w:p>
    <w:p w14:paraId="26A0CAF4" w14:textId="2A706C16" w:rsidR="00A50E54" w:rsidRPr="00C24FAC" w:rsidRDefault="00A50E54" w:rsidP="00C24FAC">
      <w:pPr>
        <w:spacing w:after="0" w:line="240" w:lineRule="auto"/>
        <w:ind w:left="-360"/>
        <w:textAlignment w:val="baseline"/>
        <w:rPr>
          <w:rFonts w:ascii="Times New Roman" w:hAnsi="Times New Roman"/>
          <w:i/>
          <w:sz w:val="24"/>
          <w:szCs w:val="24"/>
        </w:rPr>
      </w:pPr>
      <w:r>
        <w:rPr>
          <w:rFonts w:ascii="Times New Roman" w:hAnsi="Times New Roman"/>
          <w:b/>
          <w:sz w:val="24"/>
          <w:szCs w:val="24"/>
          <w:bdr w:val="none" w:sz="0" w:space="0" w:color="auto" w:frame="1"/>
        </w:rPr>
        <w:t>Spring Start</w:t>
      </w:r>
    </w:p>
    <w:p w14:paraId="0196A778" w14:textId="77777777" w:rsidR="00A50E54" w:rsidRPr="002F5B97" w:rsidRDefault="00A50E54" w:rsidP="00A50E54">
      <w:pPr>
        <w:spacing w:after="0" w:line="240" w:lineRule="auto"/>
        <w:ind w:left="-360"/>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Year 1 (Jan – Dec)</w:t>
      </w:r>
    </w:p>
    <w:p w14:paraId="0BA35C3F" w14:textId="77ED1851" w:rsidR="00A50E54" w:rsidRDefault="009D0739"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700</w:t>
      </w:r>
      <w:r w:rsidR="00A50E54" w:rsidRPr="00336392">
        <w:rPr>
          <w:rFonts w:ascii="Times New Roman" w:hAnsi="Times New Roman"/>
          <w:sz w:val="24"/>
          <w:szCs w:val="24"/>
          <w:bdr w:val="none" w:sz="0" w:space="0" w:color="auto" w:frame="1"/>
        </w:rPr>
        <w:t xml:space="preserve"> Ethics in C&amp;A </w:t>
      </w:r>
      <w:r w:rsidR="00A50E54">
        <w:rPr>
          <w:rFonts w:ascii="Times New Roman" w:hAnsi="Times New Roman"/>
          <w:sz w:val="24"/>
          <w:szCs w:val="24"/>
          <w:bdr w:val="none" w:sz="0" w:space="0" w:color="auto" w:frame="1"/>
        </w:rPr>
        <w:t>(</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15169277" w14:textId="4A082AB3" w:rsidR="00A50E54" w:rsidRPr="00336392" w:rsidRDefault="009D0739"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702</w:t>
      </w:r>
      <w:r w:rsidR="00A50E54">
        <w:rPr>
          <w:rFonts w:ascii="Times New Roman" w:hAnsi="Times New Roman"/>
          <w:sz w:val="24"/>
          <w:szCs w:val="24"/>
          <w:bdr w:val="none" w:sz="0" w:space="0" w:color="auto" w:frame="1"/>
        </w:rPr>
        <w:t xml:space="preserve"> Research Tools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 xml:space="preserve">)   </w:t>
      </w:r>
      <w:r w:rsidR="00A50E54">
        <w:rPr>
          <w:rFonts w:ascii="Times New Roman" w:hAnsi="Times New Roman"/>
          <w:i/>
          <w:sz w:val="24"/>
          <w:szCs w:val="24"/>
          <w:bdr w:val="none" w:sz="0" w:space="0" w:color="auto" w:frame="1"/>
        </w:rPr>
        <w:t>Human Subjects CITI Training completed</w:t>
      </w:r>
    </w:p>
    <w:p w14:paraId="1DFD9957" w14:textId="2A2424C6" w:rsidR="00A50E54" w:rsidRDefault="009D0739"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800</w:t>
      </w:r>
      <w:r w:rsidR="00A50E54" w:rsidRPr="0019182A">
        <w:rPr>
          <w:rFonts w:ascii="Times New Roman" w:hAnsi="Times New Roman"/>
          <w:sz w:val="24"/>
          <w:szCs w:val="24"/>
          <w:bdr w:val="none" w:sz="0" w:space="0" w:color="auto" w:frame="1"/>
        </w:rPr>
        <w:t xml:space="preserve"> Dissertation I- Research Design </w:t>
      </w:r>
      <w:r w:rsidR="00A50E54">
        <w:rPr>
          <w:rFonts w:ascii="Times New Roman" w:hAnsi="Times New Roman"/>
          <w:sz w:val="24"/>
          <w:szCs w:val="24"/>
          <w:bdr w:val="none" w:sz="0" w:space="0" w:color="auto" w:frame="1"/>
        </w:rPr>
        <w:t>(</w:t>
      </w:r>
      <w:r w:rsidR="00A50E54" w:rsidRPr="0019182A">
        <w:rPr>
          <w:rFonts w:ascii="Times New Roman" w:hAnsi="Times New Roman"/>
          <w:sz w:val="24"/>
          <w:szCs w:val="24"/>
          <w:bdr w:val="none" w:sz="0" w:space="0" w:color="auto" w:frame="1"/>
        </w:rPr>
        <w:t>6</w:t>
      </w:r>
      <w:r w:rsidR="00A50E54">
        <w:rPr>
          <w:rFonts w:ascii="Times New Roman" w:hAnsi="Times New Roman"/>
          <w:sz w:val="24"/>
          <w:szCs w:val="24"/>
          <w:bdr w:val="none" w:sz="0" w:space="0" w:color="auto" w:frame="1"/>
        </w:rPr>
        <w:t>)</w:t>
      </w:r>
    </w:p>
    <w:p w14:paraId="3C6D0548" w14:textId="60FB1126" w:rsidR="00F45F4F" w:rsidRPr="009800DB" w:rsidRDefault="009D0739" w:rsidP="00F45F4F">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701</w:t>
      </w:r>
      <w:r w:rsidR="00F45F4F" w:rsidRPr="0019182A">
        <w:rPr>
          <w:rFonts w:ascii="Times New Roman" w:hAnsi="Times New Roman"/>
          <w:sz w:val="24"/>
          <w:szCs w:val="24"/>
          <w:bdr w:val="none" w:sz="0" w:space="0" w:color="auto" w:frame="1"/>
        </w:rPr>
        <w:t xml:space="preserve"> Foundations of </w:t>
      </w:r>
      <w:proofErr w:type="spellStart"/>
      <w:r w:rsidR="00F45F4F" w:rsidRPr="0019182A">
        <w:rPr>
          <w:rFonts w:ascii="Times New Roman" w:hAnsi="Times New Roman"/>
          <w:sz w:val="24"/>
          <w:szCs w:val="24"/>
          <w:bdr w:val="none" w:sz="0" w:space="0" w:color="auto" w:frame="1"/>
        </w:rPr>
        <w:t>Curr</w:t>
      </w:r>
      <w:proofErr w:type="spellEnd"/>
      <w:r w:rsidR="00F45F4F">
        <w:rPr>
          <w:rFonts w:ascii="Times New Roman" w:hAnsi="Times New Roman"/>
          <w:sz w:val="24"/>
          <w:szCs w:val="24"/>
          <w:bdr w:val="none" w:sz="0" w:space="0" w:color="auto" w:frame="1"/>
        </w:rPr>
        <w:t xml:space="preserve"> (</w:t>
      </w:r>
      <w:r w:rsidR="00F45F4F" w:rsidRPr="00336392">
        <w:rPr>
          <w:rFonts w:ascii="Times New Roman" w:hAnsi="Times New Roman"/>
          <w:sz w:val="24"/>
          <w:szCs w:val="24"/>
          <w:bdr w:val="none" w:sz="0" w:space="0" w:color="auto" w:frame="1"/>
        </w:rPr>
        <w:t>3</w:t>
      </w:r>
      <w:r w:rsidR="00F45F4F">
        <w:rPr>
          <w:rFonts w:ascii="Times New Roman" w:hAnsi="Times New Roman"/>
          <w:sz w:val="24"/>
          <w:szCs w:val="24"/>
          <w:bdr w:val="none" w:sz="0" w:space="0" w:color="auto" w:frame="1"/>
        </w:rPr>
        <w:t xml:space="preserve">) or EDUC 721 </w:t>
      </w:r>
      <w:r w:rsidR="00F45F4F" w:rsidRPr="00F95276">
        <w:rPr>
          <w:rFonts w:ascii="Times New Roman" w:eastAsia="Calibri" w:hAnsi="Times New Roman"/>
          <w:sz w:val="24"/>
          <w:szCs w:val="24"/>
        </w:rPr>
        <w:t>Nat</w:t>
      </w:r>
      <w:r w:rsidR="00F45F4F">
        <w:rPr>
          <w:rFonts w:ascii="Times New Roman" w:eastAsia="Calibri" w:hAnsi="Times New Roman"/>
          <w:sz w:val="24"/>
          <w:szCs w:val="24"/>
        </w:rPr>
        <w:t xml:space="preserve"> &amp; Needs t</w:t>
      </w:r>
      <w:r w:rsidR="00F45F4F" w:rsidRPr="00F95276">
        <w:rPr>
          <w:rFonts w:ascii="Times New Roman" w:eastAsia="Calibri" w:hAnsi="Times New Roman"/>
          <w:sz w:val="24"/>
          <w:szCs w:val="24"/>
        </w:rPr>
        <w:t>h</w:t>
      </w:r>
      <w:r w:rsidR="00F45F4F">
        <w:rPr>
          <w:rFonts w:ascii="Times New Roman" w:eastAsia="Calibri" w:hAnsi="Times New Roman"/>
          <w:sz w:val="24"/>
          <w:szCs w:val="24"/>
        </w:rPr>
        <w:t>e</w:t>
      </w:r>
      <w:r w:rsidR="00F45F4F" w:rsidRPr="00F95276">
        <w:rPr>
          <w:rFonts w:ascii="Times New Roman" w:eastAsia="Calibri" w:hAnsi="Times New Roman"/>
          <w:sz w:val="24"/>
          <w:szCs w:val="24"/>
        </w:rPr>
        <w:t xml:space="preserve"> Exception</w:t>
      </w:r>
      <w:r w:rsidR="00F45F4F">
        <w:rPr>
          <w:rFonts w:ascii="Times New Roman" w:eastAsia="Calibri" w:hAnsi="Times New Roman"/>
          <w:sz w:val="24"/>
          <w:szCs w:val="24"/>
        </w:rPr>
        <w:t>al</w:t>
      </w:r>
      <w:r w:rsidR="00F45F4F" w:rsidRPr="00F95276">
        <w:rPr>
          <w:rFonts w:ascii="Times New Roman" w:eastAsia="Calibri" w:hAnsi="Times New Roman"/>
          <w:sz w:val="24"/>
          <w:szCs w:val="24"/>
        </w:rPr>
        <w:t xml:space="preserve"> Learner</w:t>
      </w:r>
      <w:r w:rsidR="00F45F4F">
        <w:rPr>
          <w:rFonts w:ascii="Times New Roman" w:eastAsia="Calibri" w:hAnsi="Times New Roman"/>
          <w:sz w:val="24"/>
          <w:szCs w:val="24"/>
        </w:rPr>
        <w:t xml:space="preserve"> &amp; </w:t>
      </w:r>
      <w:r w:rsidR="00F45F4F" w:rsidRPr="00F95276">
        <w:rPr>
          <w:rFonts w:ascii="Times New Roman" w:eastAsia="Calibri" w:hAnsi="Times New Roman"/>
          <w:sz w:val="24"/>
          <w:szCs w:val="24"/>
        </w:rPr>
        <w:t>GT</w:t>
      </w:r>
      <w:r w:rsidR="00F45F4F">
        <w:rPr>
          <w:rFonts w:ascii="Times New Roman" w:eastAsia="Calibri" w:hAnsi="Times New Roman"/>
          <w:sz w:val="24"/>
          <w:szCs w:val="24"/>
        </w:rPr>
        <w:t xml:space="preserve"> (3)</w:t>
      </w:r>
    </w:p>
    <w:p w14:paraId="3D706F73" w14:textId="3DF4A3D0" w:rsidR="00F45F4F" w:rsidRDefault="009D0739" w:rsidP="00F45F4F">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703</w:t>
      </w:r>
      <w:r w:rsidR="00F45F4F" w:rsidRPr="0019182A">
        <w:rPr>
          <w:rFonts w:ascii="Times New Roman" w:hAnsi="Times New Roman"/>
          <w:sz w:val="24"/>
          <w:szCs w:val="24"/>
          <w:bdr w:val="none" w:sz="0" w:space="0" w:color="auto" w:frame="1"/>
        </w:rPr>
        <w:t xml:space="preserve"> </w:t>
      </w:r>
      <w:proofErr w:type="spellStart"/>
      <w:r w:rsidR="00F45F4F" w:rsidRPr="0019182A">
        <w:rPr>
          <w:rFonts w:ascii="Times New Roman" w:hAnsi="Times New Roman"/>
          <w:sz w:val="24"/>
          <w:szCs w:val="24"/>
          <w:bdr w:val="none" w:sz="0" w:space="0" w:color="auto" w:frame="1"/>
        </w:rPr>
        <w:t>Curr</w:t>
      </w:r>
      <w:proofErr w:type="spellEnd"/>
      <w:r w:rsidR="00F45F4F" w:rsidRPr="0019182A">
        <w:rPr>
          <w:rFonts w:ascii="Times New Roman" w:hAnsi="Times New Roman"/>
          <w:sz w:val="24"/>
          <w:szCs w:val="24"/>
          <w:bdr w:val="none" w:sz="0" w:space="0" w:color="auto" w:frame="1"/>
        </w:rPr>
        <w:t>, Instruct &amp; Assess</w:t>
      </w:r>
      <w:r w:rsidR="00F45F4F">
        <w:rPr>
          <w:rFonts w:ascii="Times New Roman" w:hAnsi="Times New Roman"/>
          <w:sz w:val="24"/>
          <w:szCs w:val="24"/>
          <w:bdr w:val="none" w:sz="0" w:space="0" w:color="auto" w:frame="1"/>
        </w:rPr>
        <w:t xml:space="preserve"> (</w:t>
      </w:r>
      <w:r w:rsidR="00F45F4F" w:rsidRPr="00336392">
        <w:rPr>
          <w:rFonts w:ascii="Times New Roman" w:hAnsi="Times New Roman"/>
          <w:sz w:val="24"/>
          <w:szCs w:val="24"/>
          <w:bdr w:val="none" w:sz="0" w:space="0" w:color="auto" w:frame="1"/>
        </w:rPr>
        <w:t>3</w:t>
      </w:r>
      <w:r w:rsidR="00F45F4F">
        <w:rPr>
          <w:rFonts w:ascii="Times New Roman" w:hAnsi="Times New Roman"/>
          <w:sz w:val="24"/>
          <w:szCs w:val="24"/>
          <w:bdr w:val="none" w:sz="0" w:space="0" w:color="auto" w:frame="1"/>
        </w:rPr>
        <w:t xml:space="preserve">) or EDUC 713 </w:t>
      </w:r>
      <w:r w:rsidR="00F45F4F" w:rsidRPr="00E8237F">
        <w:rPr>
          <w:rFonts w:ascii="Times New Roman" w:eastAsia="Calibri" w:hAnsi="Times New Roman"/>
          <w:sz w:val="24"/>
          <w:szCs w:val="24"/>
        </w:rPr>
        <w:t>Law and the Exceptional Learner</w:t>
      </w:r>
      <w:r w:rsidR="00F45F4F">
        <w:rPr>
          <w:rFonts w:ascii="Times New Roman" w:eastAsia="Calibri" w:hAnsi="Times New Roman"/>
          <w:sz w:val="24"/>
          <w:szCs w:val="24"/>
        </w:rPr>
        <w:t xml:space="preserve"> (3)</w:t>
      </w:r>
    </w:p>
    <w:p w14:paraId="51CF3B14" w14:textId="77777777" w:rsidR="00A50E54" w:rsidRPr="002F5B97"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sz w:val="24"/>
          <w:szCs w:val="24"/>
        </w:rPr>
        <w:tab/>
      </w:r>
      <w:r w:rsidRPr="002F5B97">
        <w:rPr>
          <w:rFonts w:ascii="Times New Roman" w:hAnsi="Times New Roman"/>
          <w:i/>
          <w:sz w:val="24"/>
          <w:szCs w:val="24"/>
        </w:rPr>
        <w:t xml:space="preserve">At this point students should have formulated their dissertation committee </w:t>
      </w:r>
    </w:p>
    <w:p w14:paraId="161A5BA0" w14:textId="77777777" w:rsidR="00A50E54" w:rsidRDefault="00A50E54" w:rsidP="00A50E54">
      <w:pPr>
        <w:spacing w:after="0" w:line="240" w:lineRule="auto"/>
        <w:ind w:left="-360"/>
        <w:textAlignment w:val="baseline"/>
        <w:rPr>
          <w:rFonts w:ascii="Times New Roman" w:hAnsi="Times New Roman"/>
          <w:sz w:val="24"/>
          <w:szCs w:val="24"/>
        </w:rPr>
      </w:pPr>
    </w:p>
    <w:p w14:paraId="0C39D3C2" w14:textId="77777777" w:rsidR="00A50E54" w:rsidRPr="00336392"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i/>
          <w:sz w:val="24"/>
          <w:szCs w:val="24"/>
        </w:rPr>
        <w:t>Year 2</w:t>
      </w:r>
    </w:p>
    <w:p w14:paraId="217D69A8" w14:textId="5A529412" w:rsidR="00A50E54" w:rsidRPr="00336392" w:rsidRDefault="009D0739"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704</w:t>
      </w:r>
      <w:r w:rsidR="00A50E54" w:rsidRPr="0019182A">
        <w:rPr>
          <w:rFonts w:ascii="Times New Roman" w:hAnsi="Times New Roman"/>
          <w:sz w:val="24"/>
          <w:szCs w:val="24"/>
          <w:bdr w:val="none" w:sz="0" w:space="0" w:color="auto" w:frame="1"/>
        </w:rPr>
        <w:t xml:space="preserve"> C&amp;A</w:t>
      </w:r>
      <w:r w:rsidR="00A50E54">
        <w:rPr>
          <w:rFonts w:ascii="Times New Roman" w:hAnsi="Times New Roman"/>
          <w:sz w:val="24"/>
          <w:szCs w:val="24"/>
          <w:bdr w:val="none" w:sz="0" w:space="0" w:color="auto" w:frame="1"/>
        </w:rPr>
        <w:t xml:space="preserve"> for the Diverse Learner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634B2400" w14:textId="59B31B57" w:rsidR="00A50E54" w:rsidRDefault="00A50E54" w:rsidP="00A50E54">
      <w:pPr>
        <w:spacing w:after="0" w:line="240" w:lineRule="auto"/>
        <w:ind w:left="-360"/>
        <w:textAlignment w:val="baseline"/>
        <w:rPr>
          <w:rFonts w:ascii="Times New Roman" w:hAnsi="Times New Roman"/>
          <w:sz w:val="24"/>
          <w:szCs w:val="24"/>
          <w:bdr w:val="none" w:sz="0" w:space="0" w:color="auto" w:frame="1"/>
        </w:rPr>
      </w:pPr>
      <w:r w:rsidRPr="0019182A">
        <w:rPr>
          <w:rFonts w:ascii="Times New Roman" w:hAnsi="Times New Roman"/>
          <w:sz w:val="24"/>
          <w:szCs w:val="24"/>
          <w:bdr w:val="none" w:sz="0" w:space="0" w:color="auto" w:frame="1"/>
        </w:rPr>
        <w:t>EDU</w:t>
      </w:r>
      <w:r w:rsidR="009D0739">
        <w:rPr>
          <w:rFonts w:ascii="Times New Roman" w:hAnsi="Times New Roman"/>
          <w:sz w:val="24"/>
          <w:szCs w:val="24"/>
          <w:bdr w:val="none" w:sz="0" w:space="0" w:color="auto" w:frame="1"/>
        </w:rPr>
        <w:t>C 705</w:t>
      </w:r>
      <w:r>
        <w:rPr>
          <w:rFonts w:ascii="Times New Roman" w:hAnsi="Times New Roman"/>
          <w:sz w:val="24"/>
          <w:szCs w:val="24"/>
          <w:bdr w:val="none" w:sz="0" w:space="0" w:color="auto" w:frame="1"/>
        </w:rPr>
        <w:t xml:space="preserve"> Research and Analysis I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p>
    <w:p w14:paraId="54B10943" w14:textId="5C84EC68" w:rsidR="00A50E54" w:rsidRDefault="009D0739"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810</w:t>
      </w:r>
      <w:r w:rsidR="00A50E54" w:rsidRPr="0019182A">
        <w:rPr>
          <w:rFonts w:ascii="Times New Roman" w:hAnsi="Times New Roman"/>
          <w:sz w:val="24"/>
          <w:szCs w:val="24"/>
          <w:bdr w:val="none" w:sz="0" w:space="0" w:color="auto" w:frame="1"/>
        </w:rPr>
        <w:t xml:space="preserve"> Dissertation II- Methods </w:t>
      </w:r>
      <w:r w:rsidR="00A50E54">
        <w:rPr>
          <w:rFonts w:ascii="Times New Roman" w:hAnsi="Times New Roman"/>
          <w:sz w:val="24"/>
          <w:szCs w:val="24"/>
          <w:bdr w:val="none" w:sz="0" w:space="0" w:color="auto" w:frame="1"/>
        </w:rPr>
        <w:t>(</w:t>
      </w:r>
      <w:r w:rsidR="00A50E54" w:rsidRPr="0019182A">
        <w:rPr>
          <w:rFonts w:ascii="Times New Roman" w:hAnsi="Times New Roman"/>
          <w:sz w:val="24"/>
          <w:szCs w:val="24"/>
          <w:bdr w:val="none" w:sz="0" w:space="0" w:color="auto" w:frame="1"/>
        </w:rPr>
        <w:t>6</w:t>
      </w:r>
      <w:r w:rsidR="00A50E54">
        <w:rPr>
          <w:rFonts w:ascii="Times New Roman" w:hAnsi="Times New Roman"/>
          <w:sz w:val="24"/>
          <w:szCs w:val="24"/>
          <w:bdr w:val="none" w:sz="0" w:space="0" w:color="auto" w:frame="1"/>
        </w:rPr>
        <w:t>)</w:t>
      </w:r>
    </w:p>
    <w:p w14:paraId="26BD3372" w14:textId="77777777" w:rsidR="00A50E54" w:rsidRPr="00336392" w:rsidRDefault="00A50E54" w:rsidP="00A50E54">
      <w:pPr>
        <w:spacing w:after="0" w:line="240" w:lineRule="auto"/>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Upon completion, students are eligible to start their Comp Assessment</w:t>
      </w:r>
    </w:p>
    <w:p w14:paraId="436B69AA" w14:textId="0E25154D" w:rsidR="00A50E54" w:rsidRPr="00336392" w:rsidRDefault="00A50E54" w:rsidP="00A50E54">
      <w:pPr>
        <w:spacing w:after="0" w:line="240" w:lineRule="auto"/>
        <w:ind w:left="-360"/>
        <w:textAlignment w:val="baseline"/>
        <w:rPr>
          <w:rFonts w:ascii="Times New Roman" w:hAnsi="Times New Roman"/>
          <w:sz w:val="24"/>
          <w:szCs w:val="24"/>
        </w:rPr>
      </w:pPr>
      <w:r w:rsidRPr="0019182A">
        <w:rPr>
          <w:rFonts w:ascii="Times New Roman" w:hAnsi="Times New Roman"/>
          <w:sz w:val="24"/>
          <w:szCs w:val="24"/>
          <w:bdr w:val="none" w:sz="0" w:space="0" w:color="auto" w:frame="1"/>
        </w:rPr>
        <w:lastRenderedPageBreak/>
        <w:t>EDU</w:t>
      </w:r>
      <w:r w:rsidR="009D0739">
        <w:rPr>
          <w:rFonts w:ascii="Times New Roman" w:hAnsi="Times New Roman"/>
          <w:sz w:val="24"/>
          <w:szCs w:val="24"/>
          <w:bdr w:val="none" w:sz="0" w:space="0" w:color="auto" w:frame="1"/>
        </w:rPr>
        <w:t>C 706</w:t>
      </w:r>
      <w:r>
        <w:rPr>
          <w:rFonts w:ascii="Times New Roman" w:hAnsi="Times New Roman"/>
          <w:sz w:val="24"/>
          <w:szCs w:val="24"/>
          <w:bdr w:val="none" w:sz="0" w:space="0" w:color="auto" w:frame="1"/>
        </w:rPr>
        <w:t xml:space="preserve"> Data-Driven Instruction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p>
    <w:p w14:paraId="0AC18304" w14:textId="0C7D3027" w:rsidR="00A50E54" w:rsidRDefault="009D0739"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707 Curriculum Design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 xml:space="preserve">) or EDUC 717 </w:t>
      </w:r>
      <w:r w:rsidRPr="00A87482">
        <w:rPr>
          <w:rFonts w:ascii="Times New Roman" w:eastAsia="Calibri" w:hAnsi="Times New Roman"/>
          <w:sz w:val="24"/>
          <w:szCs w:val="24"/>
        </w:rPr>
        <w:t>Assessment of the Exception Learner</w:t>
      </w:r>
      <w:r>
        <w:rPr>
          <w:rFonts w:ascii="Times New Roman" w:eastAsia="Calibri" w:hAnsi="Times New Roman"/>
          <w:sz w:val="24"/>
          <w:szCs w:val="24"/>
        </w:rPr>
        <w:t xml:space="preserve"> (3)</w:t>
      </w:r>
      <w:r w:rsidR="00A50E54">
        <w:rPr>
          <w:rFonts w:ascii="Times New Roman" w:hAnsi="Times New Roman"/>
          <w:sz w:val="24"/>
          <w:szCs w:val="24"/>
          <w:bdr w:val="none" w:sz="0" w:space="0" w:color="auto" w:frame="1"/>
        </w:rPr>
        <w:t xml:space="preserve">  </w:t>
      </w:r>
    </w:p>
    <w:p w14:paraId="3CCBE547" w14:textId="77777777" w:rsidR="00A50E54" w:rsidRPr="00336392" w:rsidRDefault="00A50E54" w:rsidP="00A50E54">
      <w:pPr>
        <w:spacing w:after="0" w:line="240" w:lineRule="auto"/>
        <w:textAlignment w:val="baseline"/>
        <w:rPr>
          <w:rFonts w:ascii="Times New Roman" w:hAnsi="Times New Roman"/>
          <w:i/>
          <w:sz w:val="24"/>
          <w:szCs w:val="24"/>
          <w:bdr w:val="none" w:sz="0" w:space="0" w:color="auto" w:frame="1"/>
        </w:rPr>
      </w:pPr>
      <w:r>
        <w:rPr>
          <w:rFonts w:ascii="Times New Roman" w:hAnsi="Times New Roman"/>
          <w:i/>
          <w:sz w:val="24"/>
          <w:szCs w:val="24"/>
          <w:bdr w:val="none" w:sz="0" w:space="0" w:color="auto" w:frame="1"/>
        </w:rPr>
        <w:t>Upon completion, students submit their Comp Assessment for scoring</w:t>
      </w:r>
    </w:p>
    <w:p w14:paraId="7527B0CD" w14:textId="77777777" w:rsidR="00A50E54" w:rsidRDefault="00A50E54" w:rsidP="00A50E54">
      <w:pPr>
        <w:spacing w:after="0" w:line="240" w:lineRule="auto"/>
        <w:ind w:left="-360"/>
        <w:textAlignment w:val="baseline"/>
        <w:rPr>
          <w:rFonts w:ascii="Times New Roman" w:hAnsi="Times New Roman"/>
          <w:sz w:val="24"/>
          <w:szCs w:val="24"/>
        </w:rPr>
      </w:pPr>
    </w:p>
    <w:p w14:paraId="0EB6AAC7" w14:textId="77777777" w:rsidR="00A50E54" w:rsidRPr="00336392"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i/>
          <w:sz w:val="24"/>
          <w:szCs w:val="24"/>
        </w:rPr>
        <w:t>Year 3</w:t>
      </w:r>
    </w:p>
    <w:p w14:paraId="10C242FA" w14:textId="1329CCAD" w:rsidR="00A50E54" w:rsidRPr="00336392" w:rsidRDefault="009D0739"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709</w:t>
      </w:r>
      <w:r w:rsidR="00A50E54" w:rsidRPr="0019182A">
        <w:rPr>
          <w:rFonts w:ascii="Times New Roman" w:hAnsi="Times New Roman"/>
          <w:sz w:val="24"/>
          <w:szCs w:val="24"/>
          <w:bdr w:val="none" w:sz="0" w:space="0" w:color="auto" w:frame="1"/>
        </w:rPr>
        <w:t xml:space="preserve"> Program Evaluation for Improvement</w:t>
      </w:r>
      <w:r w:rsidR="00A50E54">
        <w:rPr>
          <w:rFonts w:ascii="Times New Roman" w:hAnsi="Times New Roman"/>
          <w:sz w:val="24"/>
          <w:szCs w:val="24"/>
          <w:bdr w:val="none" w:sz="0" w:space="0" w:color="auto" w:frame="1"/>
        </w:rPr>
        <w:t xml:space="preserve">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07902A85" w14:textId="741C89FE" w:rsidR="00A50E54" w:rsidRDefault="00A50E54" w:rsidP="00A50E54">
      <w:pPr>
        <w:spacing w:after="0" w:line="240" w:lineRule="auto"/>
        <w:ind w:left="-360"/>
        <w:textAlignment w:val="baseline"/>
        <w:rPr>
          <w:rFonts w:ascii="Times New Roman" w:hAnsi="Times New Roman"/>
          <w:sz w:val="24"/>
          <w:szCs w:val="24"/>
          <w:bdr w:val="none" w:sz="0" w:space="0" w:color="auto" w:frame="1"/>
        </w:rPr>
      </w:pPr>
      <w:r w:rsidRPr="0019182A">
        <w:rPr>
          <w:rFonts w:ascii="Times New Roman" w:hAnsi="Times New Roman"/>
          <w:sz w:val="24"/>
          <w:szCs w:val="24"/>
          <w:bdr w:val="none" w:sz="0" w:space="0" w:color="auto" w:frame="1"/>
        </w:rPr>
        <w:t>EDUC</w:t>
      </w:r>
      <w:r w:rsidR="009D0739">
        <w:rPr>
          <w:rFonts w:ascii="Times New Roman" w:hAnsi="Times New Roman"/>
          <w:sz w:val="24"/>
          <w:szCs w:val="24"/>
          <w:bdr w:val="none" w:sz="0" w:space="0" w:color="auto" w:frame="1"/>
        </w:rPr>
        <w:t xml:space="preserve"> 711</w:t>
      </w:r>
      <w:r>
        <w:rPr>
          <w:rFonts w:ascii="Times New Roman" w:hAnsi="Times New Roman"/>
          <w:sz w:val="24"/>
          <w:szCs w:val="24"/>
          <w:bdr w:val="none" w:sz="0" w:space="0" w:color="auto" w:frame="1"/>
        </w:rPr>
        <w:t xml:space="preserve"> Research and Analysis II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w:t>
      </w:r>
    </w:p>
    <w:p w14:paraId="40BBDE8C" w14:textId="2F0BB128" w:rsidR="00A50E54" w:rsidRPr="00336392" w:rsidRDefault="009D0739" w:rsidP="00A50E54">
      <w:pPr>
        <w:spacing w:after="0" w:line="240" w:lineRule="auto"/>
        <w:ind w:left="-360"/>
        <w:textAlignment w:val="baseline"/>
        <w:rPr>
          <w:rFonts w:ascii="Times New Roman" w:hAnsi="Times New Roman"/>
          <w:sz w:val="24"/>
          <w:szCs w:val="24"/>
        </w:rPr>
      </w:pPr>
      <w:r>
        <w:rPr>
          <w:rFonts w:ascii="Times New Roman" w:hAnsi="Times New Roman"/>
          <w:sz w:val="24"/>
          <w:szCs w:val="24"/>
          <w:bdr w:val="none" w:sz="0" w:space="0" w:color="auto" w:frame="1"/>
        </w:rPr>
        <w:t>EDUC 820</w:t>
      </w:r>
      <w:r w:rsidR="00A50E54" w:rsidRPr="0019182A">
        <w:rPr>
          <w:rFonts w:ascii="Times New Roman" w:hAnsi="Times New Roman"/>
          <w:sz w:val="24"/>
          <w:szCs w:val="24"/>
          <w:bdr w:val="none" w:sz="0" w:space="0" w:color="auto" w:frame="1"/>
        </w:rPr>
        <w:t xml:space="preserve"> Dissertation III </w:t>
      </w:r>
      <w:r w:rsidR="00A50E54">
        <w:rPr>
          <w:rFonts w:ascii="Times New Roman" w:hAnsi="Times New Roman"/>
          <w:sz w:val="24"/>
          <w:szCs w:val="24"/>
          <w:bdr w:val="none" w:sz="0" w:space="0" w:color="auto" w:frame="1"/>
        </w:rPr>
        <w:t>(</w:t>
      </w:r>
      <w:r w:rsidR="00A50E54" w:rsidRPr="0019182A">
        <w:rPr>
          <w:rFonts w:ascii="Times New Roman" w:hAnsi="Times New Roman"/>
          <w:sz w:val="24"/>
          <w:szCs w:val="24"/>
          <w:bdr w:val="none" w:sz="0" w:space="0" w:color="auto" w:frame="1"/>
        </w:rPr>
        <w:t>6</w:t>
      </w:r>
      <w:r w:rsidR="00A50E54">
        <w:rPr>
          <w:rFonts w:ascii="Times New Roman" w:hAnsi="Times New Roman"/>
          <w:sz w:val="24"/>
          <w:szCs w:val="24"/>
          <w:bdr w:val="none" w:sz="0" w:space="0" w:color="auto" w:frame="1"/>
        </w:rPr>
        <w:t>)</w:t>
      </w:r>
    </w:p>
    <w:p w14:paraId="02557D7A" w14:textId="1326FC13" w:rsidR="00A50E54" w:rsidRPr="00336392" w:rsidRDefault="009D0739" w:rsidP="009D0739">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710</w:t>
      </w:r>
      <w:r w:rsidRPr="0019182A">
        <w:rPr>
          <w:rFonts w:ascii="Times New Roman" w:hAnsi="Times New Roman"/>
          <w:sz w:val="24"/>
          <w:szCs w:val="24"/>
          <w:bdr w:val="none" w:sz="0" w:space="0" w:color="auto" w:frame="1"/>
        </w:rPr>
        <w:t xml:space="preserve"> I</w:t>
      </w:r>
      <w:r>
        <w:rPr>
          <w:rFonts w:ascii="Times New Roman" w:hAnsi="Times New Roman"/>
          <w:sz w:val="24"/>
          <w:szCs w:val="24"/>
          <w:bdr w:val="none" w:sz="0" w:space="0" w:color="auto" w:frame="1"/>
        </w:rPr>
        <w:t>ssues and Models in Curriculum (</w:t>
      </w:r>
      <w:r w:rsidRPr="00336392">
        <w:rPr>
          <w:rFonts w:ascii="Times New Roman" w:hAnsi="Times New Roman"/>
          <w:sz w:val="24"/>
          <w:szCs w:val="24"/>
          <w:bdr w:val="none" w:sz="0" w:space="0" w:color="auto" w:frame="1"/>
        </w:rPr>
        <w:t>3</w:t>
      </w:r>
      <w:r>
        <w:rPr>
          <w:rFonts w:ascii="Times New Roman" w:hAnsi="Times New Roman"/>
          <w:sz w:val="24"/>
          <w:szCs w:val="24"/>
          <w:bdr w:val="none" w:sz="0" w:space="0" w:color="auto" w:frame="1"/>
        </w:rPr>
        <w:t xml:space="preserve">) or EDUC 722 </w:t>
      </w:r>
      <w:r w:rsidRPr="00FA7A6E">
        <w:rPr>
          <w:rFonts w:ascii="Times New Roman" w:eastAsia="Calibri" w:hAnsi="Times New Roman"/>
          <w:sz w:val="24"/>
          <w:szCs w:val="24"/>
        </w:rPr>
        <w:t xml:space="preserve">Intro to </w:t>
      </w:r>
      <w:proofErr w:type="spellStart"/>
      <w:r w:rsidRPr="00FA7A6E">
        <w:rPr>
          <w:rFonts w:ascii="Times New Roman" w:eastAsia="Calibri" w:hAnsi="Times New Roman"/>
          <w:sz w:val="24"/>
          <w:szCs w:val="24"/>
        </w:rPr>
        <w:t>Curr</w:t>
      </w:r>
      <w:proofErr w:type="spellEnd"/>
      <w:r>
        <w:rPr>
          <w:rFonts w:ascii="Times New Roman" w:eastAsia="Calibri" w:hAnsi="Times New Roman"/>
          <w:sz w:val="24"/>
          <w:szCs w:val="24"/>
        </w:rPr>
        <w:t xml:space="preserve"> for Except Learner (3)</w:t>
      </w:r>
    </w:p>
    <w:p w14:paraId="24BB51EB" w14:textId="47AB9545" w:rsidR="00A50E54" w:rsidRDefault="009D0739" w:rsidP="00A50E54">
      <w:pPr>
        <w:spacing w:after="0" w:line="240" w:lineRule="auto"/>
        <w:ind w:left="-360"/>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rPr>
        <w:t>EDUC 720</w:t>
      </w:r>
      <w:r w:rsidR="00A50E54" w:rsidRPr="0019182A">
        <w:rPr>
          <w:rFonts w:ascii="Times New Roman" w:hAnsi="Times New Roman"/>
          <w:sz w:val="24"/>
          <w:szCs w:val="24"/>
          <w:bdr w:val="none" w:sz="0" w:space="0" w:color="auto" w:frame="1"/>
        </w:rPr>
        <w:t xml:space="preserve"> Leadership and Values in Diverse Org</w:t>
      </w:r>
      <w:r w:rsidR="00A50E54">
        <w:rPr>
          <w:rFonts w:ascii="Times New Roman" w:hAnsi="Times New Roman"/>
          <w:sz w:val="24"/>
          <w:szCs w:val="24"/>
          <w:bdr w:val="none" w:sz="0" w:space="0" w:color="auto" w:frame="1"/>
        </w:rPr>
        <w:t>s (</w:t>
      </w:r>
      <w:r w:rsidR="00A50E54" w:rsidRPr="00336392">
        <w:rPr>
          <w:rFonts w:ascii="Times New Roman" w:hAnsi="Times New Roman"/>
          <w:sz w:val="24"/>
          <w:szCs w:val="24"/>
          <w:bdr w:val="none" w:sz="0" w:space="0" w:color="auto" w:frame="1"/>
        </w:rPr>
        <w:t>3</w:t>
      </w:r>
      <w:r w:rsidR="00A50E54">
        <w:rPr>
          <w:rFonts w:ascii="Times New Roman" w:hAnsi="Times New Roman"/>
          <w:sz w:val="24"/>
          <w:szCs w:val="24"/>
          <w:bdr w:val="none" w:sz="0" w:space="0" w:color="auto" w:frame="1"/>
        </w:rPr>
        <w:t>)</w:t>
      </w:r>
    </w:p>
    <w:p w14:paraId="41425860" w14:textId="77777777" w:rsidR="00A50E54" w:rsidRPr="002F5B97" w:rsidRDefault="00A50E54" w:rsidP="00A50E54">
      <w:pPr>
        <w:spacing w:after="0" w:line="240" w:lineRule="auto"/>
        <w:ind w:left="-360" w:firstLine="360"/>
        <w:textAlignment w:val="baseline"/>
        <w:rPr>
          <w:rFonts w:ascii="Times New Roman" w:hAnsi="Times New Roman"/>
          <w:sz w:val="24"/>
          <w:szCs w:val="24"/>
        </w:rPr>
      </w:pPr>
      <w:r>
        <w:rPr>
          <w:rFonts w:ascii="Times New Roman" w:hAnsi="Times New Roman"/>
          <w:i/>
          <w:sz w:val="24"/>
          <w:szCs w:val="24"/>
          <w:bdr w:val="none" w:sz="0" w:space="0" w:color="auto" w:frame="1"/>
        </w:rPr>
        <w:t xml:space="preserve">Upon completion, students should have defended, or be in the process of defending their dissertation proposal. Simultaneously, students should submit their IRB for approval. </w:t>
      </w:r>
    </w:p>
    <w:p w14:paraId="2945279A" w14:textId="77777777" w:rsidR="00A50E54" w:rsidRPr="00CF57B7"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Some may be in a position to defend their dissertation at this point. </w:t>
      </w:r>
    </w:p>
    <w:p w14:paraId="5D0D18C8" w14:textId="77777777" w:rsidR="00A50E54" w:rsidRDefault="00A50E54" w:rsidP="00A50E54">
      <w:pPr>
        <w:spacing w:after="0" w:line="240" w:lineRule="auto"/>
        <w:ind w:left="-360"/>
        <w:textAlignment w:val="baseline"/>
        <w:rPr>
          <w:rFonts w:ascii="Times New Roman" w:hAnsi="Times New Roman"/>
          <w:sz w:val="24"/>
          <w:szCs w:val="24"/>
        </w:rPr>
      </w:pPr>
    </w:p>
    <w:p w14:paraId="5A7CA8B1" w14:textId="77777777" w:rsidR="00A50E54" w:rsidRDefault="00A50E54" w:rsidP="00A50E54">
      <w:pPr>
        <w:spacing w:after="0" w:line="240" w:lineRule="auto"/>
        <w:ind w:left="-360"/>
        <w:textAlignment w:val="baseline"/>
        <w:rPr>
          <w:rFonts w:ascii="Times New Roman" w:hAnsi="Times New Roman"/>
          <w:sz w:val="24"/>
          <w:szCs w:val="24"/>
        </w:rPr>
      </w:pPr>
      <w:r>
        <w:rPr>
          <w:rFonts w:ascii="Times New Roman" w:hAnsi="Times New Roman"/>
          <w:sz w:val="24"/>
          <w:szCs w:val="24"/>
        </w:rPr>
        <w:t>As necessary</w:t>
      </w:r>
    </w:p>
    <w:p w14:paraId="7B6067B0" w14:textId="66DD0E27" w:rsidR="00A50E54" w:rsidRDefault="009D0739" w:rsidP="00A50E54">
      <w:pPr>
        <w:spacing w:after="0" w:line="240" w:lineRule="auto"/>
        <w:ind w:left="-360"/>
        <w:textAlignment w:val="baseline"/>
        <w:rPr>
          <w:rFonts w:ascii="Times New Roman" w:hAnsi="Times New Roman"/>
          <w:sz w:val="24"/>
          <w:szCs w:val="24"/>
        </w:rPr>
      </w:pPr>
      <w:r>
        <w:rPr>
          <w:rFonts w:ascii="Times New Roman" w:hAnsi="Times New Roman"/>
          <w:sz w:val="24"/>
          <w:szCs w:val="24"/>
        </w:rPr>
        <w:t>EDUC 830</w:t>
      </w:r>
      <w:r w:rsidR="00A50E54">
        <w:rPr>
          <w:rFonts w:ascii="Times New Roman" w:hAnsi="Times New Roman"/>
          <w:sz w:val="24"/>
          <w:szCs w:val="24"/>
        </w:rPr>
        <w:t xml:space="preserve"> Doctoral Dissertation</w:t>
      </w:r>
    </w:p>
    <w:p w14:paraId="3C76BF87" w14:textId="77777777" w:rsidR="00A50E54" w:rsidRPr="00CF57B7" w:rsidRDefault="00A50E54" w:rsidP="00A50E54">
      <w:pPr>
        <w:spacing w:after="0" w:line="240" w:lineRule="auto"/>
        <w:ind w:left="-360"/>
        <w:textAlignment w:val="baseline"/>
        <w:rPr>
          <w:rFonts w:ascii="Times New Roman" w:hAnsi="Times New Roman"/>
          <w:i/>
          <w:sz w:val="24"/>
          <w:szCs w:val="24"/>
        </w:rPr>
      </w:pPr>
      <w:r>
        <w:rPr>
          <w:rFonts w:ascii="Times New Roman" w:hAnsi="Times New Roman"/>
          <w:sz w:val="24"/>
          <w:szCs w:val="24"/>
        </w:rPr>
        <w:tab/>
      </w:r>
      <w:r w:rsidRPr="001946B6">
        <w:rPr>
          <w:rFonts w:ascii="Times New Roman" w:hAnsi="Times New Roman"/>
          <w:i/>
          <w:sz w:val="24"/>
          <w:szCs w:val="24"/>
        </w:rPr>
        <w:t>Complete and</w:t>
      </w:r>
      <w:r>
        <w:rPr>
          <w:rFonts w:ascii="Times New Roman" w:hAnsi="Times New Roman"/>
          <w:sz w:val="24"/>
          <w:szCs w:val="24"/>
        </w:rPr>
        <w:t xml:space="preserve"> </w:t>
      </w:r>
      <w:r w:rsidRPr="00CF57B7">
        <w:rPr>
          <w:rFonts w:ascii="Times New Roman" w:hAnsi="Times New Roman"/>
          <w:i/>
          <w:sz w:val="24"/>
          <w:szCs w:val="24"/>
        </w:rPr>
        <w:t>Defend dissertation as prepared</w:t>
      </w:r>
    </w:p>
    <w:p w14:paraId="329E69CC" w14:textId="77777777" w:rsidR="00A50E54" w:rsidRPr="00CF57B7" w:rsidRDefault="00A50E54" w:rsidP="00A50E54">
      <w:pPr>
        <w:spacing w:after="0" w:line="240" w:lineRule="auto"/>
        <w:ind w:left="-360"/>
        <w:textAlignment w:val="baseline"/>
        <w:rPr>
          <w:rFonts w:ascii="Times New Roman" w:hAnsi="Times New Roman"/>
          <w:sz w:val="24"/>
          <w:szCs w:val="24"/>
        </w:rPr>
      </w:pPr>
    </w:p>
    <w:p w14:paraId="1F0ED3EE" w14:textId="77777777" w:rsidR="00A50E54" w:rsidRDefault="00A50E54" w:rsidP="00A50E54">
      <w:pPr>
        <w:spacing w:after="0" w:line="240" w:lineRule="auto"/>
        <w:jc w:val="center"/>
        <w:rPr>
          <w:rFonts w:ascii="Times New Roman" w:hAnsi="Times New Roman"/>
          <w:b/>
          <w:sz w:val="24"/>
          <w:szCs w:val="24"/>
        </w:rPr>
      </w:pPr>
    </w:p>
    <w:p w14:paraId="51530F1E" w14:textId="560643E7" w:rsidR="00A60EDF" w:rsidRPr="00A9572A" w:rsidRDefault="00712824" w:rsidP="00A9572A">
      <w:pPr>
        <w:pStyle w:val="Heading2"/>
        <w:jc w:val="center"/>
        <w:rPr>
          <w:rFonts w:ascii="Times New Roman" w:hAnsi="Times New Roman" w:cs="Times New Roman"/>
          <w:i w:val="0"/>
          <w:sz w:val="24"/>
          <w:szCs w:val="24"/>
        </w:rPr>
      </w:pPr>
      <w:bookmarkStart w:id="44" w:name="_Toc61519122"/>
      <w:r>
        <w:rPr>
          <w:rFonts w:ascii="Times New Roman" w:hAnsi="Times New Roman" w:cs="Times New Roman"/>
          <w:i w:val="0"/>
          <w:sz w:val="24"/>
          <w:szCs w:val="24"/>
        </w:rPr>
        <w:lastRenderedPageBreak/>
        <w:t>Appendix F</w:t>
      </w:r>
      <w:r w:rsidR="005D5C91" w:rsidRPr="00A9572A">
        <w:rPr>
          <w:rFonts w:ascii="Times New Roman" w:hAnsi="Times New Roman" w:cs="Times New Roman"/>
          <w:i w:val="0"/>
          <w:sz w:val="24"/>
          <w:szCs w:val="24"/>
        </w:rPr>
        <w:t xml:space="preserve"> – Technology Recommendations</w:t>
      </w:r>
      <w:bookmarkEnd w:id="44"/>
    </w:p>
    <w:p w14:paraId="34B63A43" w14:textId="158FF87A" w:rsidR="00AE79BC" w:rsidRDefault="005D5C91" w:rsidP="00F83323">
      <w:pPr>
        <w:pStyle w:val="NoSpacing"/>
        <w:jc w:val="center"/>
        <w:rPr>
          <w:rFonts w:ascii="Times New Roman" w:hAnsi="Times New Roman"/>
          <w:sz w:val="24"/>
          <w:szCs w:val="24"/>
        </w:rPr>
      </w:pPr>
      <w:r w:rsidRPr="00E04DF7">
        <w:rPr>
          <w:rFonts w:ascii="Times New Roman" w:hAnsi="Times New Roman"/>
          <w:sz w:val="24"/>
          <w:szCs w:val="24"/>
        </w:rPr>
        <w:object w:dxaOrig="9180" w:dyaOrig="11880" w14:anchorId="37453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1" o:title=""/>
          </v:shape>
          <o:OLEObject Type="Embed" ProgID="Acrobat.Document.DC" ShapeID="_x0000_i1025" DrawAspect="Content" ObjectID="_1716114527" r:id="rId12"/>
        </w:object>
      </w:r>
    </w:p>
    <w:p w14:paraId="4F3C1E19" w14:textId="77777777" w:rsidR="005D5C91" w:rsidRDefault="005D5C91" w:rsidP="00AE79BC">
      <w:pPr>
        <w:ind w:firstLine="720"/>
      </w:pPr>
    </w:p>
    <w:p w14:paraId="095496AD" w14:textId="39C1192B" w:rsidR="00AE79BC" w:rsidRDefault="00712824" w:rsidP="00601DBF">
      <w:pPr>
        <w:pStyle w:val="Heading2"/>
        <w:jc w:val="center"/>
        <w:rPr>
          <w:rFonts w:ascii="Times New Roman" w:hAnsi="Times New Roman" w:cs="Times New Roman"/>
          <w:i w:val="0"/>
          <w:sz w:val="24"/>
          <w:szCs w:val="24"/>
        </w:rPr>
      </w:pPr>
      <w:bookmarkStart w:id="45" w:name="_Toc61519123"/>
      <w:r>
        <w:rPr>
          <w:rFonts w:ascii="Times New Roman" w:hAnsi="Times New Roman" w:cs="Times New Roman"/>
          <w:i w:val="0"/>
          <w:sz w:val="24"/>
          <w:szCs w:val="24"/>
        </w:rPr>
        <w:lastRenderedPageBreak/>
        <w:t>Appendix G</w:t>
      </w:r>
      <w:r w:rsidR="00AE79BC" w:rsidRPr="00A9572A">
        <w:rPr>
          <w:rFonts w:ascii="Times New Roman" w:hAnsi="Times New Roman" w:cs="Times New Roman"/>
          <w:i w:val="0"/>
          <w:sz w:val="24"/>
          <w:szCs w:val="24"/>
        </w:rPr>
        <w:t xml:space="preserve"> – </w:t>
      </w:r>
      <w:r w:rsidR="00AE79BC">
        <w:rPr>
          <w:rFonts w:ascii="Times New Roman" w:hAnsi="Times New Roman" w:cs="Times New Roman"/>
          <w:i w:val="0"/>
          <w:sz w:val="24"/>
          <w:szCs w:val="24"/>
        </w:rPr>
        <w:t xml:space="preserve">Comprehensive Assessment </w:t>
      </w:r>
      <w:r w:rsidR="00001043">
        <w:rPr>
          <w:rFonts w:ascii="Times New Roman" w:hAnsi="Times New Roman" w:cs="Times New Roman"/>
          <w:i w:val="0"/>
          <w:sz w:val="24"/>
          <w:szCs w:val="24"/>
        </w:rPr>
        <w:t>Rubric</w:t>
      </w:r>
      <w:bookmarkEnd w:id="45"/>
    </w:p>
    <w:p w14:paraId="16FD3777" w14:textId="281271F6" w:rsidR="001454F9" w:rsidRDefault="001454F9" w:rsidP="001454F9">
      <w:pPr>
        <w:spacing w:after="0" w:line="240" w:lineRule="auto"/>
        <w:rPr>
          <w:rFonts w:ascii="Times New Roman" w:hAnsi="Times New Roman"/>
          <w:b/>
        </w:rPr>
      </w:pPr>
      <w:r w:rsidRPr="001454F9">
        <w:rPr>
          <w:rFonts w:ascii="Times New Roman" w:hAnsi="Times New Roman"/>
          <w:b/>
        </w:rPr>
        <w:t>Comprehensive Exam Assessment – General Requirements</w:t>
      </w:r>
    </w:p>
    <w:p w14:paraId="66AAB884" w14:textId="77777777" w:rsidR="001454F9" w:rsidRPr="001454F9" w:rsidRDefault="001454F9" w:rsidP="001454F9">
      <w:pPr>
        <w:spacing w:after="0" w:line="240" w:lineRule="auto"/>
        <w:rPr>
          <w:rFonts w:ascii="Times New Roman" w:hAnsi="Times New Roman"/>
          <w:b/>
        </w:rPr>
      </w:pPr>
    </w:p>
    <w:tbl>
      <w:tblPr>
        <w:tblStyle w:val="TableGrid"/>
        <w:tblW w:w="0" w:type="auto"/>
        <w:tblLook w:val="04A0" w:firstRow="1" w:lastRow="0" w:firstColumn="1" w:lastColumn="0" w:noHBand="0" w:noVBand="1"/>
      </w:tblPr>
      <w:tblGrid>
        <w:gridCol w:w="3116"/>
        <w:gridCol w:w="3117"/>
        <w:gridCol w:w="3117"/>
      </w:tblGrid>
      <w:tr w:rsidR="001454F9" w:rsidRPr="001454F9" w14:paraId="3E9DCB39" w14:textId="77777777" w:rsidTr="00156D2E">
        <w:tc>
          <w:tcPr>
            <w:tcW w:w="3116" w:type="dxa"/>
          </w:tcPr>
          <w:p w14:paraId="0B458B81"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Indicator</w:t>
            </w:r>
          </w:p>
        </w:tc>
        <w:tc>
          <w:tcPr>
            <w:tcW w:w="3117" w:type="dxa"/>
          </w:tcPr>
          <w:p w14:paraId="06057AFB"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Does not meet requirement</w:t>
            </w:r>
          </w:p>
        </w:tc>
        <w:tc>
          <w:tcPr>
            <w:tcW w:w="3117" w:type="dxa"/>
          </w:tcPr>
          <w:p w14:paraId="1B4B9B9E"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Meets requirement</w:t>
            </w:r>
          </w:p>
        </w:tc>
      </w:tr>
      <w:tr w:rsidR="001454F9" w:rsidRPr="001454F9" w14:paraId="10271642" w14:textId="77777777" w:rsidTr="00156D2E">
        <w:tc>
          <w:tcPr>
            <w:tcW w:w="3116" w:type="dxa"/>
          </w:tcPr>
          <w:p w14:paraId="468A26D8"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Paper Quality</w:t>
            </w:r>
          </w:p>
        </w:tc>
        <w:tc>
          <w:tcPr>
            <w:tcW w:w="3117" w:type="dxa"/>
          </w:tcPr>
          <w:p w14:paraId="3D00FDD7"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is not one of the following: empirical, theoretical or analytical.</w:t>
            </w:r>
          </w:p>
        </w:tc>
        <w:tc>
          <w:tcPr>
            <w:tcW w:w="3117" w:type="dxa"/>
          </w:tcPr>
          <w:p w14:paraId="6A1704FC"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is one of the following: empirical, theoretical or analytical.</w:t>
            </w:r>
          </w:p>
        </w:tc>
      </w:tr>
      <w:tr w:rsidR="001454F9" w:rsidRPr="001454F9" w14:paraId="5CEF0481" w14:textId="77777777" w:rsidTr="00156D2E">
        <w:tc>
          <w:tcPr>
            <w:tcW w:w="3116" w:type="dxa"/>
          </w:tcPr>
          <w:p w14:paraId="468DAC3B"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Assessment</w:t>
            </w:r>
          </w:p>
        </w:tc>
        <w:tc>
          <w:tcPr>
            <w:tcW w:w="3117" w:type="dxa"/>
          </w:tcPr>
          <w:p w14:paraId="44152D7F"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assessment supplements or supplants the area of study for the dissertation.</w:t>
            </w:r>
          </w:p>
        </w:tc>
        <w:tc>
          <w:tcPr>
            <w:tcW w:w="3117" w:type="dxa"/>
          </w:tcPr>
          <w:p w14:paraId="7B7F47B6"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assessment does not supplement or supplant the area of study for the dissertation.</w:t>
            </w:r>
          </w:p>
        </w:tc>
      </w:tr>
      <w:tr w:rsidR="001454F9" w:rsidRPr="001454F9" w14:paraId="4549948B" w14:textId="77777777" w:rsidTr="00156D2E">
        <w:tc>
          <w:tcPr>
            <w:tcW w:w="3116" w:type="dxa"/>
          </w:tcPr>
          <w:p w14:paraId="588CBE93"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Student is Sole Author</w:t>
            </w:r>
          </w:p>
        </w:tc>
        <w:tc>
          <w:tcPr>
            <w:tcW w:w="3117" w:type="dxa"/>
          </w:tcPr>
          <w:p w14:paraId="2A77F4F4"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 xml:space="preserve">Student is not sole author. There are multiple authors on this project. </w:t>
            </w:r>
          </w:p>
        </w:tc>
        <w:tc>
          <w:tcPr>
            <w:tcW w:w="3117" w:type="dxa"/>
          </w:tcPr>
          <w:p w14:paraId="56FD0F87"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Student is sole author.</w:t>
            </w:r>
          </w:p>
        </w:tc>
      </w:tr>
      <w:tr w:rsidR="001454F9" w:rsidRPr="001454F9" w14:paraId="44765991" w14:textId="77777777" w:rsidTr="00156D2E">
        <w:tc>
          <w:tcPr>
            <w:tcW w:w="3116" w:type="dxa"/>
          </w:tcPr>
          <w:p w14:paraId="32D484EB"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Alignment</w:t>
            </w:r>
          </w:p>
        </w:tc>
        <w:tc>
          <w:tcPr>
            <w:tcW w:w="3117" w:type="dxa"/>
          </w:tcPr>
          <w:p w14:paraId="1DFBFED8"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 xml:space="preserve">The assessment does not align to learning outcome #2 and two additional outcomes. Or, aligns to two outcomes of the program but not learning outcome #2 </w:t>
            </w:r>
          </w:p>
        </w:tc>
        <w:tc>
          <w:tcPr>
            <w:tcW w:w="3117" w:type="dxa"/>
          </w:tcPr>
          <w:p w14:paraId="676C6548"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Clearly aligned to learning outcome #2 (demonstrate a Christian ethic and professional norms to promote each student’s academic success and well-being) plus two additional outcomes of the program.</w:t>
            </w:r>
          </w:p>
        </w:tc>
      </w:tr>
    </w:tbl>
    <w:p w14:paraId="6B6ECF40" w14:textId="77777777" w:rsidR="001454F9" w:rsidRDefault="001454F9" w:rsidP="001454F9">
      <w:pPr>
        <w:spacing w:after="0" w:line="240" w:lineRule="auto"/>
        <w:rPr>
          <w:rFonts w:ascii="Times New Roman" w:hAnsi="Times New Roman"/>
        </w:rPr>
      </w:pPr>
    </w:p>
    <w:p w14:paraId="1F85C76C" w14:textId="53D69DC1" w:rsidR="001454F9" w:rsidRPr="001454F9" w:rsidRDefault="001454F9" w:rsidP="001454F9">
      <w:pPr>
        <w:spacing w:after="0" w:line="240" w:lineRule="auto"/>
        <w:rPr>
          <w:rFonts w:ascii="Times New Roman" w:hAnsi="Times New Roman"/>
          <w:b/>
        </w:rPr>
      </w:pPr>
      <w:r w:rsidRPr="001454F9">
        <w:rPr>
          <w:rFonts w:ascii="Times New Roman" w:hAnsi="Times New Roman"/>
          <w:b/>
        </w:rPr>
        <w:t xml:space="preserve">Comprehensive Exam Assessment - Content </w:t>
      </w:r>
    </w:p>
    <w:tbl>
      <w:tblPr>
        <w:tblStyle w:val="TableGrid"/>
        <w:tblW w:w="0" w:type="auto"/>
        <w:tblLook w:val="04A0" w:firstRow="1" w:lastRow="0" w:firstColumn="1" w:lastColumn="0" w:noHBand="0" w:noVBand="1"/>
      </w:tblPr>
      <w:tblGrid>
        <w:gridCol w:w="1870"/>
        <w:gridCol w:w="1736"/>
        <w:gridCol w:w="1879"/>
        <w:gridCol w:w="1800"/>
        <w:gridCol w:w="2065"/>
      </w:tblGrid>
      <w:tr w:rsidR="001454F9" w:rsidRPr="001454F9" w14:paraId="0FF72277" w14:textId="77777777" w:rsidTr="00156D2E">
        <w:tc>
          <w:tcPr>
            <w:tcW w:w="1870" w:type="dxa"/>
          </w:tcPr>
          <w:p w14:paraId="6A4038F2"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Indicator</w:t>
            </w:r>
          </w:p>
        </w:tc>
        <w:tc>
          <w:tcPr>
            <w:tcW w:w="1736" w:type="dxa"/>
          </w:tcPr>
          <w:p w14:paraId="3CD59D64"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Insufficient</w:t>
            </w:r>
          </w:p>
        </w:tc>
        <w:tc>
          <w:tcPr>
            <w:tcW w:w="1879" w:type="dxa"/>
          </w:tcPr>
          <w:p w14:paraId="6A03DA5F"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Developing</w:t>
            </w:r>
          </w:p>
        </w:tc>
        <w:tc>
          <w:tcPr>
            <w:tcW w:w="1800" w:type="dxa"/>
          </w:tcPr>
          <w:p w14:paraId="30DD4E92"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Proficient</w:t>
            </w:r>
          </w:p>
        </w:tc>
        <w:tc>
          <w:tcPr>
            <w:tcW w:w="2065" w:type="dxa"/>
          </w:tcPr>
          <w:p w14:paraId="351C0BA2" w14:textId="77777777" w:rsidR="001454F9" w:rsidRPr="001454F9" w:rsidRDefault="001454F9" w:rsidP="001454F9">
            <w:pPr>
              <w:spacing w:after="0" w:line="240" w:lineRule="auto"/>
              <w:rPr>
                <w:rFonts w:ascii="Times New Roman" w:hAnsi="Times New Roman"/>
                <w:b/>
                <w:sz w:val="22"/>
                <w:szCs w:val="22"/>
              </w:rPr>
            </w:pPr>
            <w:r w:rsidRPr="001454F9">
              <w:rPr>
                <w:rFonts w:ascii="Times New Roman" w:hAnsi="Times New Roman"/>
                <w:b/>
                <w:sz w:val="22"/>
                <w:szCs w:val="22"/>
              </w:rPr>
              <w:t>Exemplary</w:t>
            </w:r>
          </w:p>
        </w:tc>
      </w:tr>
      <w:tr w:rsidR="001454F9" w:rsidRPr="001454F9" w14:paraId="51A9B652" w14:textId="77777777" w:rsidTr="00156D2E">
        <w:tc>
          <w:tcPr>
            <w:tcW w:w="1870" w:type="dxa"/>
          </w:tcPr>
          <w:p w14:paraId="16F1F631"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Organization</w:t>
            </w:r>
          </w:p>
        </w:tc>
        <w:tc>
          <w:tcPr>
            <w:tcW w:w="1736" w:type="dxa"/>
          </w:tcPr>
          <w:p w14:paraId="5B7E69CD"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does not have a logical order and arrangement of paragraphs and thought. The organization of the answer does not reflect an understanding of the topic.</w:t>
            </w:r>
          </w:p>
        </w:tc>
        <w:tc>
          <w:tcPr>
            <w:tcW w:w="1879" w:type="dxa"/>
          </w:tcPr>
          <w:p w14:paraId="1BADB990"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has a logical order and arrangement of paragraphs, however, lacks a logical arrangement of material within paragraphs and/or lacks a smooth transition between them. Or, the organization of the answer does not reflect an understanding of the topic.</w:t>
            </w:r>
          </w:p>
        </w:tc>
        <w:tc>
          <w:tcPr>
            <w:tcW w:w="1800" w:type="dxa"/>
          </w:tcPr>
          <w:p w14:paraId="72B485DA"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has a logical order and arrangement of paragraphs, with a logical arrangement of material within paragraphs and a smooth transition between them. The organization of the answer reflects an understanding of the topic.</w:t>
            </w:r>
          </w:p>
        </w:tc>
        <w:tc>
          <w:tcPr>
            <w:tcW w:w="2065" w:type="dxa"/>
          </w:tcPr>
          <w:p w14:paraId="127FF369"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has a well laid out order and arrangement of paragraphs, with a well-planned, logical arrangement of material within paragraphs and a smooth transition between them. The organization of the answer reflects an understanding of the topic and enhances the reader’s understanding of it.</w:t>
            </w:r>
          </w:p>
        </w:tc>
      </w:tr>
      <w:tr w:rsidR="001454F9" w:rsidRPr="001454F9" w14:paraId="355B5D5C" w14:textId="77777777" w:rsidTr="00156D2E">
        <w:tc>
          <w:tcPr>
            <w:tcW w:w="1870" w:type="dxa"/>
          </w:tcPr>
          <w:p w14:paraId="76C443F3"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lastRenderedPageBreak/>
              <w:t>Depth of Position</w:t>
            </w:r>
          </w:p>
        </w:tc>
        <w:tc>
          <w:tcPr>
            <w:tcW w:w="1736" w:type="dxa"/>
          </w:tcPr>
          <w:p w14:paraId="626FAB26"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fails to demonstrate an acceptable level of understanding of the topic of interest. There is little or no rationale for topic selection.</w:t>
            </w:r>
          </w:p>
        </w:tc>
        <w:tc>
          <w:tcPr>
            <w:tcW w:w="1879" w:type="dxa"/>
          </w:tcPr>
          <w:p w14:paraId="7105C3F8"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demonstrates an adequate level of understanding of the topic of interest. The topic is vague or poorly stated and/or lacks a persuasive rationale for selection.</w:t>
            </w:r>
          </w:p>
        </w:tc>
        <w:tc>
          <w:tcPr>
            <w:tcW w:w="1800" w:type="dxa"/>
          </w:tcPr>
          <w:p w14:paraId="053BE1E8"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clearly demonstrates the mastery of the topic of interest. The topic is stated and includes a brief and generally persuasive rationale for selection.</w:t>
            </w:r>
          </w:p>
        </w:tc>
        <w:tc>
          <w:tcPr>
            <w:tcW w:w="2065" w:type="dxa"/>
          </w:tcPr>
          <w:p w14:paraId="65562878"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reveals a comprehensive level of knowledge of the topic of interest. The topic is clearly and concisely stated and provides a brief and persuasive rationale for selection.</w:t>
            </w:r>
          </w:p>
        </w:tc>
      </w:tr>
      <w:tr w:rsidR="001454F9" w:rsidRPr="001454F9" w14:paraId="214557AD" w14:textId="77777777" w:rsidTr="00156D2E">
        <w:tc>
          <w:tcPr>
            <w:tcW w:w="1870" w:type="dxa"/>
          </w:tcPr>
          <w:p w14:paraId="0D195D21"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Completeness and Accuracy</w:t>
            </w:r>
          </w:p>
        </w:tc>
        <w:tc>
          <w:tcPr>
            <w:tcW w:w="1736" w:type="dxa"/>
          </w:tcPr>
          <w:p w14:paraId="21167223"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does not include required parts and makes no connection to coursework within the program.</w:t>
            </w:r>
          </w:p>
        </w:tc>
        <w:tc>
          <w:tcPr>
            <w:tcW w:w="1879" w:type="dxa"/>
          </w:tcPr>
          <w:p w14:paraId="75257690"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includes some of the required parts and/or makes a weak connection to coursework within the program.</w:t>
            </w:r>
          </w:p>
        </w:tc>
        <w:tc>
          <w:tcPr>
            <w:tcW w:w="1800" w:type="dxa"/>
          </w:tcPr>
          <w:p w14:paraId="394267F3"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includes all required parts and makes a clear connection to coursework within the program.</w:t>
            </w:r>
          </w:p>
        </w:tc>
        <w:tc>
          <w:tcPr>
            <w:tcW w:w="2065" w:type="dxa"/>
          </w:tcPr>
          <w:p w14:paraId="439AB603"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includes all parts of the required paper and makes a clear and compelling connection to coursework within it.</w:t>
            </w:r>
          </w:p>
        </w:tc>
      </w:tr>
      <w:tr w:rsidR="001454F9" w:rsidRPr="001454F9" w14:paraId="66935BAE" w14:textId="77777777" w:rsidTr="00156D2E">
        <w:tc>
          <w:tcPr>
            <w:tcW w:w="1870" w:type="dxa"/>
          </w:tcPr>
          <w:p w14:paraId="7C413F5E"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Clarity of Writing</w:t>
            </w:r>
          </w:p>
        </w:tc>
        <w:tc>
          <w:tcPr>
            <w:tcW w:w="1736" w:type="dxa"/>
          </w:tcPr>
          <w:p w14:paraId="6E28E9D7" w14:textId="77777777" w:rsidR="001454F9" w:rsidRPr="001454F9" w:rsidRDefault="001454F9" w:rsidP="00156D2E">
            <w:pPr>
              <w:rPr>
                <w:rFonts w:ascii="Times New Roman" w:hAnsi="Times New Roman"/>
              </w:rPr>
            </w:pPr>
            <w:r w:rsidRPr="001454F9">
              <w:rPr>
                <w:rFonts w:ascii="Times New Roman" w:hAnsi="Times New Roman"/>
              </w:rPr>
              <w:t>The paper contains numerous errors in spelling, grammar, sentence structure, punctuation and/or APA format. The use of vocabulary and terminology are poor and inadequate. The writing style is flawed, and the writer’s voice demonstrates a complete lack of professionalism and an engagement with the content of the answer.</w:t>
            </w:r>
          </w:p>
        </w:tc>
        <w:tc>
          <w:tcPr>
            <w:tcW w:w="1879" w:type="dxa"/>
          </w:tcPr>
          <w:p w14:paraId="329FBE24"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contains multiple errors in spelling, grammar, sentence structure, punctuation and/or APA format. The use of vocabulary and terminology are weak. The writing style is deficient, and the writer’s voice demonstrates a lack of professionalism and an engagement with the content of the answer.</w:t>
            </w:r>
          </w:p>
        </w:tc>
        <w:tc>
          <w:tcPr>
            <w:tcW w:w="1800" w:type="dxa"/>
          </w:tcPr>
          <w:p w14:paraId="354E273F"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The paper contains few errors in spelling, grammar, sentence structure, punctuation and/or APA format. The use of vocabulary and terminology are appropriate. The writing style is competent, and the writer’s voice demonstrates professionalism and an engagement with the content of the answer.</w:t>
            </w:r>
          </w:p>
        </w:tc>
        <w:tc>
          <w:tcPr>
            <w:tcW w:w="2065" w:type="dxa"/>
          </w:tcPr>
          <w:p w14:paraId="12447042" w14:textId="77777777" w:rsidR="001454F9" w:rsidRPr="001454F9" w:rsidRDefault="001454F9" w:rsidP="00156D2E">
            <w:pPr>
              <w:rPr>
                <w:rFonts w:ascii="Times New Roman" w:hAnsi="Times New Roman"/>
                <w:sz w:val="22"/>
                <w:szCs w:val="22"/>
              </w:rPr>
            </w:pPr>
            <w:r w:rsidRPr="001454F9">
              <w:rPr>
                <w:rFonts w:ascii="Times New Roman" w:hAnsi="Times New Roman"/>
                <w:sz w:val="22"/>
                <w:szCs w:val="22"/>
              </w:rPr>
              <w:t>Exemplary The paper contains no errors in spelling, grammar, sentence structure, punctuation and/or APA format. The use of vocabulary and terminology are exemplary. The writing style is extremely effective, and the writer’s voice demonstrates professionalism and an engagement with the content of the answer.</w:t>
            </w:r>
          </w:p>
        </w:tc>
      </w:tr>
    </w:tbl>
    <w:p w14:paraId="2A80F59D" w14:textId="125DAB44" w:rsidR="00CA5FA2" w:rsidRPr="001454F9" w:rsidRDefault="00CA5FA2" w:rsidP="00CA5FA2">
      <w:pPr>
        <w:pStyle w:val="NoSpacing"/>
        <w:rPr>
          <w:rFonts w:ascii="Times New Roman" w:hAnsi="Times New Roman"/>
        </w:rPr>
      </w:pPr>
    </w:p>
    <w:sectPr w:rsidR="00CA5FA2" w:rsidRPr="001454F9" w:rsidSect="00A52D82">
      <w:footerReference w:type="default" r:id="rId1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B082D" w14:textId="77777777" w:rsidR="006F757C" w:rsidRDefault="006F757C">
      <w:r>
        <w:separator/>
      </w:r>
    </w:p>
  </w:endnote>
  <w:endnote w:type="continuationSeparator" w:id="0">
    <w:p w14:paraId="06F860CD" w14:textId="77777777" w:rsidR="006F757C" w:rsidRDefault="006F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6CB2" w14:textId="77777777" w:rsidR="00156D2E" w:rsidRPr="008158CD" w:rsidRDefault="00156D2E" w:rsidP="00BB567E">
    <w:pPr>
      <w:pStyle w:val="Footer"/>
      <w:jc w:val="center"/>
      <w:rPr>
        <w:rFonts w:ascii="Gill Sans MT" w:hAnsi="Gill Sans MT" w:cs="Latha"/>
        <w:i/>
        <w:sz w:val="18"/>
        <w:szCs w:val="18"/>
      </w:rPr>
    </w:pPr>
    <w:r w:rsidRPr="008158CD">
      <w:rPr>
        <w:rFonts w:ascii="Gill Sans MT" w:hAnsi="Gill Sans MT" w:cs="Latha"/>
        <w:i/>
        <w:sz w:val="18"/>
        <w:szCs w:val="18"/>
      </w:rPr>
      <w:t>Southern Wesleyan University</w:t>
    </w:r>
  </w:p>
  <w:p w14:paraId="7AE1B6F6" w14:textId="77777777" w:rsidR="00156D2E" w:rsidRPr="008158CD" w:rsidRDefault="00156D2E" w:rsidP="00BB567E">
    <w:pPr>
      <w:pStyle w:val="Footer"/>
      <w:jc w:val="center"/>
      <w:rPr>
        <w:rFonts w:ascii="Gill Sans MT" w:hAnsi="Gill Sans MT" w:cs="Latha"/>
        <w:i/>
        <w:sz w:val="18"/>
        <w:szCs w:val="18"/>
      </w:rPr>
    </w:pPr>
    <w:r w:rsidRPr="008158CD">
      <w:rPr>
        <w:rFonts w:ascii="Gill Sans MT" w:hAnsi="Gill Sans MT" w:cs="Latha"/>
        <w:i/>
        <w:sz w:val="18"/>
        <w:szCs w:val="18"/>
      </w:rPr>
      <w:t xml:space="preserve"> School of Education Student Handbook</w:t>
    </w:r>
  </w:p>
  <w:p w14:paraId="4034F474" w14:textId="113C5B24" w:rsidR="00156D2E" w:rsidRPr="008158CD" w:rsidRDefault="00156D2E" w:rsidP="00BB567E">
    <w:pPr>
      <w:pStyle w:val="Footer"/>
      <w:jc w:val="center"/>
      <w:rPr>
        <w:rFonts w:ascii="Gill Sans MT" w:hAnsi="Gill Sans MT" w:cs="Latha"/>
        <w:i/>
        <w:sz w:val="18"/>
        <w:szCs w:val="18"/>
      </w:rPr>
    </w:pPr>
    <w:r w:rsidRPr="008158CD">
      <w:rPr>
        <w:rFonts w:ascii="Gill Sans MT" w:hAnsi="Gill Sans MT" w:cs="Latha"/>
        <w:i/>
        <w:sz w:val="18"/>
        <w:szCs w:val="18"/>
      </w:rPr>
      <w:t xml:space="preserve">Page </w:t>
    </w:r>
    <w:r w:rsidRPr="008158CD">
      <w:rPr>
        <w:rFonts w:ascii="Gill Sans MT" w:hAnsi="Gill Sans MT" w:cs="Latha"/>
        <w:i/>
        <w:sz w:val="18"/>
        <w:szCs w:val="18"/>
      </w:rPr>
      <w:fldChar w:fldCharType="begin"/>
    </w:r>
    <w:r w:rsidRPr="008158CD">
      <w:rPr>
        <w:rFonts w:ascii="Gill Sans MT" w:hAnsi="Gill Sans MT" w:cs="Latha"/>
        <w:i/>
        <w:sz w:val="18"/>
        <w:szCs w:val="18"/>
      </w:rPr>
      <w:instrText xml:space="preserve"> PAGE </w:instrText>
    </w:r>
    <w:r w:rsidRPr="008158CD">
      <w:rPr>
        <w:rFonts w:ascii="Gill Sans MT" w:hAnsi="Gill Sans MT" w:cs="Latha"/>
        <w:i/>
        <w:sz w:val="18"/>
        <w:szCs w:val="18"/>
      </w:rPr>
      <w:fldChar w:fldCharType="separate"/>
    </w:r>
    <w:r w:rsidR="00973529">
      <w:rPr>
        <w:rFonts w:ascii="Gill Sans MT" w:hAnsi="Gill Sans MT" w:cs="Latha"/>
        <w:i/>
        <w:noProof/>
        <w:sz w:val="18"/>
        <w:szCs w:val="18"/>
      </w:rPr>
      <w:t>31</w:t>
    </w:r>
    <w:r w:rsidRPr="008158CD">
      <w:rPr>
        <w:rFonts w:ascii="Gill Sans MT" w:hAnsi="Gill Sans MT" w:cs="Latha"/>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451C" w14:textId="77777777" w:rsidR="006F757C" w:rsidRDefault="006F757C">
      <w:r>
        <w:separator/>
      </w:r>
    </w:p>
  </w:footnote>
  <w:footnote w:type="continuationSeparator" w:id="0">
    <w:p w14:paraId="5E0554AC" w14:textId="77777777" w:rsidR="006F757C" w:rsidRDefault="006F7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657"/>
    <w:multiLevelType w:val="hybridMultilevel"/>
    <w:tmpl w:val="1B08474A"/>
    <w:lvl w:ilvl="0" w:tplc="2D626910">
      <w:start w:val="1"/>
      <w:numFmt w:val="lowerLetter"/>
      <w:lvlText w:val="%1."/>
      <w:lvlJc w:val="left"/>
      <w:pPr>
        <w:ind w:left="2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01421"/>
    <w:multiLevelType w:val="hybridMultilevel"/>
    <w:tmpl w:val="E0887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E6D7D"/>
    <w:multiLevelType w:val="multilevel"/>
    <w:tmpl w:val="AA4A68FE"/>
    <w:lvl w:ilvl="0">
      <w:start w:val="1"/>
      <w:numFmt w:val="decimal"/>
      <w:lvlText w:val="%1."/>
      <w:lvlJc w:val="lef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E2517"/>
    <w:multiLevelType w:val="hybridMultilevel"/>
    <w:tmpl w:val="1D6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94954"/>
    <w:multiLevelType w:val="hybridMultilevel"/>
    <w:tmpl w:val="DFDC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A5CC7"/>
    <w:multiLevelType w:val="hybridMultilevel"/>
    <w:tmpl w:val="3004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E5736"/>
    <w:multiLevelType w:val="hybridMultilevel"/>
    <w:tmpl w:val="F6547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03016"/>
    <w:multiLevelType w:val="hybridMultilevel"/>
    <w:tmpl w:val="EA78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A67DC"/>
    <w:multiLevelType w:val="hybridMultilevel"/>
    <w:tmpl w:val="79D2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B6371"/>
    <w:multiLevelType w:val="hybridMultilevel"/>
    <w:tmpl w:val="45DE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A31BB"/>
    <w:multiLevelType w:val="hybridMultilevel"/>
    <w:tmpl w:val="07CA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D334E"/>
    <w:multiLevelType w:val="hybridMultilevel"/>
    <w:tmpl w:val="7C5A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33E04"/>
    <w:multiLevelType w:val="hybridMultilevel"/>
    <w:tmpl w:val="E00C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F2B24"/>
    <w:multiLevelType w:val="hybridMultilevel"/>
    <w:tmpl w:val="9AFE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1772"/>
    <w:multiLevelType w:val="hybridMultilevel"/>
    <w:tmpl w:val="4088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D7CCC"/>
    <w:multiLevelType w:val="hybridMultilevel"/>
    <w:tmpl w:val="EBF8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3"/>
  </w:num>
  <w:num w:numId="5">
    <w:abstractNumId w:val="5"/>
  </w:num>
  <w:num w:numId="6">
    <w:abstractNumId w:val="11"/>
  </w:num>
  <w:num w:numId="7">
    <w:abstractNumId w:val="7"/>
  </w:num>
  <w:num w:numId="8">
    <w:abstractNumId w:val="10"/>
  </w:num>
  <w:num w:numId="9">
    <w:abstractNumId w:val="4"/>
  </w:num>
  <w:num w:numId="10">
    <w:abstractNumId w:val="14"/>
  </w:num>
  <w:num w:numId="11">
    <w:abstractNumId w:val="9"/>
  </w:num>
  <w:num w:numId="12">
    <w:abstractNumId w:val="8"/>
  </w:num>
  <w:num w:numId="13">
    <w:abstractNumId w:val="15"/>
  </w:num>
  <w:num w:numId="14">
    <w:abstractNumId w:val="0"/>
  </w:num>
  <w:num w:numId="15">
    <w:abstractNumId w:val="12"/>
  </w:num>
  <w:num w:numId="1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27"/>
    <w:rsid w:val="00001043"/>
    <w:rsid w:val="00001B88"/>
    <w:rsid w:val="00002EC3"/>
    <w:rsid w:val="00007361"/>
    <w:rsid w:val="0000758E"/>
    <w:rsid w:val="00007DC5"/>
    <w:rsid w:val="00013198"/>
    <w:rsid w:val="000156EA"/>
    <w:rsid w:val="00023478"/>
    <w:rsid w:val="000315BC"/>
    <w:rsid w:val="00032B34"/>
    <w:rsid w:val="00036E2D"/>
    <w:rsid w:val="00040197"/>
    <w:rsid w:val="00046EC6"/>
    <w:rsid w:val="00047AE5"/>
    <w:rsid w:val="00055BC8"/>
    <w:rsid w:val="0006395F"/>
    <w:rsid w:val="0006706E"/>
    <w:rsid w:val="00067338"/>
    <w:rsid w:val="00067F16"/>
    <w:rsid w:val="00075487"/>
    <w:rsid w:val="00076DB7"/>
    <w:rsid w:val="000814BC"/>
    <w:rsid w:val="000815D5"/>
    <w:rsid w:val="00085A2B"/>
    <w:rsid w:val="00090FC8"/>
    <w:rsid w:val="00092A70"/>
    <w:rsid w:val="00095795"/>
    <w:rsid w:val="00096180"/>
    <w:rsid w:val="000963CF"/>
    <w:rsid w:val="00097594"/>
    <w:rsid w:val="000A174A"/>
    <w:rsid w:val="000A5643"/>
    <w:rsid w:val="000C6129"/>
    <w:rsid w:val="000C721E"/>
    <w:rsid w:val="000D69EF"/>
    <w:rsid w:val="000D7FC6"/>
    <w:rsid w:val="000E3AC2"/>
    <w:rsid w:val="000E6240"/>
    <w:rsid w:val="000E7639"/>
    <w:rsid w:val="000F079F"/>
    <w:rsid w:val="000F3C80"/>
    <w:rsid w:val="000F3D2D"/>
    <w:rsid w:val="000F449D"/>
    <w:rsid w:val="00110E68"/>
    <w:rsid w:val="001204EE"/>
    <w:rsid w:val="00120BE3"/>
    <w:rsid w:val="00121C4E"/>
    <w:rsid w:val="00130310"/>
    <w:rsid w:val="00134F18"/>
    <w:rsid w:val="00135DEF"/>
    <w:rsid w:val="00140333"/>
    <w:rsid w:val="00143B77"/>
    <w:rsid w:val="00144BCC"/>
    <w:rsid w:val="001454F9"/>
    <w:rsid w:val="00151426"/>
    <w:rsid w:val="001515AA"/>
    <w:rsid w:val="0015162B"/>
    <w:rsid w:val="001517CF"/>
    <w:rsid w:val="001524A1"/>
    <w:rsid w:val="00153694"/>
    <w:rsid w:val="00156D2E"/>
    <w:rsid w:val="00161AFB"/>
    <w:rsid w:val="00162320"/>
    <w:rsid w:val="00164A9E"/>
    <w:rsid w:val="001709E1"/>
    <w:rsid w:val="00171322"/>
    <w:rsid w:val="001741DF"/>
    <w:rsid w:val="00174263"/>
    <w:rsid w:val="001774CE"/>
    <w:rsid w:val="00182A84"/>
    <w:rsid w:val="00185DD1"/>
    <w:rsid w:val="001876C3"/>
    <w:rsid w:val="00193725"/>
    <w:rsid w:val="001940CD"/>
    <w:rsid w:val="001A5181"/>
    <w:rsid w:val="001B2519"/>
    <w:rsid w:val="001B67EC"/>
    <w:rsid w:val="001C0B17"/>
    <w:rsid w:val="001C566F"/>
    <w:rsid w:val="001C6113"/>
    <w:rsid w:val="001C63D6"/>
    <w:rsid w:val="001D30AD"/>
    <w:rsid w:val="001D5031"/>
    <w:rsid w:val="001E4FB3"/>
    <w:rsid w:val="001F0D26"/>
    <w:rsid w:val="001F1EE6"/>
    <w:rsid w:val="001F28EB"/>
    <w:rsid w:val="00204582"/>
    <w:rsid w:val="002132C0"/>
    <w:rsid w:val="00213E6F"/>
    <w:rsid w:val="002160F5"/>
    <w:rsid w:val="00216593"/>
    <w:rsid w:val="00220C8C"/>
    <w:rsid w:val="00224154"/>
    <w:rsid w:val="002242B7"/>
    <w:rsid w:val="00226203"/>
    <w:rsid w:val="002306E2"/>
    <w:rsid w:val="00231FD0"/>
    <w:rsid w:val="002331B2"/>
    <w:rsid w:val="002376BD"/>
    <w:rsid w:val="00243D79"/>
    <w:rsid w:val="00244BBD"/>
    <w:rsid w:val="00250844"/>
    <w:rsid w:val="002519D6"/>
    <w:rsid w:val="002521BF"/>
    <w:rsid w:val="0025487F"/>
    <w:rsid w:val="0025651F"/>
    <w:rsid w:val="00257A26"/>
    <w:rsid w:val="00261173"/>
    <w:rsid w:val="0026120C"/>
    <w:rsid w:val="00261B84"/>
    <w:rsid w:val="00273E23"/>
    <w:rsid w:val="00281FD6"/>
    <w:rsid w:val="00282359"/>
    <w:rsid w:val="00283310"/>
    <w:rsid w:val="00294DC3"/>
    <w:rsid w:val="002969E4"/>
    <w:rsid w:val="002A4EF7"/>
    <w:rsid w:val="002A6DCB"/>
    <w:rsid w:val="002B0425"/>
    <w:rsid w:val="002B2112"/>
    <w:rsid w:val="002B5004"/>
    <w:rsid w:val="002B6DF1"/>
    <w:rsid w:val="002C251E"/>
    <w:rsid w:val="002C256B"/>
    <w:rsid w:val="002C31D0"/>
    <w:rsid w:val="002C38CB"/>
    <w:rsid w:val="002D0E21"/>
    <w:rsid w:val="002D3CDC"/>
    <w:rsid w:val="002F47B1"/>
    <w:rsid w:val="003045B1"/>
    <w:rsid w:val="00304AAC"/>
    <w:rsid w:val="003116CD"/>
    <w:rsid w:val="00322338"/>
    <w:rsid w:val="0032307D"/>
    <w:rsid w:val="00327255"/>
    <w:rsid w:val="00332ED3"/>
    <w:rsid w:val="00335DEA"/>
    <w:rsid w:val="00336EB9"/>
    <w:rsid w:val="003501B1"/>
    <w:rsid w:val="003513D5"/>
    <w:rsid w:val="003542BA"/>
    <w:rsid w:val="00354F8B"/>
    <w:rsid w:val="00357E52"/>
    <w:rsid w:val="00361B4D"/>
    <w:rsid w:val="00361E73"/>
    <w:rsid w:val="00362D3E"/>
    <w:rsid w:val="003652A7"/>
    <w:rsid w:val="0036771F"/>
    <w:rsid w:val="003837A6"/>
    <w:rsid w:val="003925DD"/>
    <w:rsid w:val="00393278"/>
    <w:rsid w:val="003A101B"/>
    <w:rsid w:val="003A3A17"/>
    <w:rsid w:val="003A4217"/>
    <w:rsid w:val="003B2D16"/>
    <w:rsid w:val="003B394E"/>
    <w:rsid w:val="003B7FBA"/>
    <w:rsid w:val="003C4E64"/>
    <w:rsid w:val="003C6A2C"/>
    <w:rsid w:val="003D0B33"/>
    <w:rsid w:val="003D4A38"/>
    <w:rsid w:val="003D7FC2"/>
    <w:rsid w:val="003E1139"/>
    <w:rsid w:val="003E40BB"/>
    <w:rsid w:val="003E4349"/>
    <w:rsid w:val="003E4639"/>
    <w:rsid w:val="003E5749"/>
    <w:rsid w:val="003E63E2"/>
    <w:rsid w:val="003F2325"/>
    <w:rsid w:val="003F3A52"/>
    <w:rsid w:val="003F6EB6"/>
    <w:rsid w:val="004022E8"/>
    <w:rsid w:val="0040325B"/>
    <w:rsid w:val="00403929"/>
    <w:rsid w:val="00403D32"/>
    <w:rsid w:val="00403FC8"/>
    <w:rsid w:val="004122C6"/>
    <w:rsid w:val="0041347C"/>
    <w:rsid w:val="0041366D"/>
    <w:rsid w:val="00414E9C"/>
    <w:rsid w:val="004223DF"/>
    <w:rsid w:val="00425A93"/>
    <w:rsid w:val="00426C90"/>
    <w:rsid w:val="0042739C"/>
    <w:rsid w:val="00430FC0"/>
    <w:rsid w:val="00432053"/>
    <w:rsid w:val="0043580E"/>
    <w:rsid w:val="00437AB4"/>
    <w:rsid w:val="004422B2"/>
    <w:rsid w:val="00444998"/>
    <w:rsid w:val="00445357"/>
    <w:rsid w:val="0045247C"/>
    <w:rsid w:val="0045650E"/>
    <w:rsid w:val="0045661A"/>
    <w:rsid w:val="00474AB8"/>
    <w:rsid w:val="0048002A"/>
    <w:rsid w:val="004816AB"/>
    <w:rsid w:val="00486302"/>
    <w:rsid w:val="00494151"/>
    <w:rsid w:val="00495BA7"/>
    <w:rsid w:val="004A1621"/>
    <w:rsid w:val="004A4B21"/>
    <w:rsid w:val="004A4F4C"/>
    <w:rsid w:val="004A63BF"/>
    <w:rsid w:val="004A79EB"/>
    <w:rsid w:val="004B2E98"/>
    <w:rsid w:val="004B2FB3"/>
    <w:rsid w:val="004B33E6"/>
    <w:rsid w:val="004B71A3"/>
    <w:rsid w:val="004B7EC9"/>
    <w:rsid w:val="004C339D"/>
    <w:rsid w:val="004C38CE"/>
    <w:rsid w:val="004C41C7"/>
    <w:rsid w:val="004C7BDC"/>
    <w:rsid w:val="004D0662"/>
    <w:rsid w:val="004D56E1"/>
    <w:rsid w:val="004E16CE"/>
    <w:rsid w:val="004E3DA9"/>
    <w:rsid w:val="004E48F0"/>
    <w:rsid w:val="004E4B19"/>
    <w:rsid w:val="004F0BD1"/>
    <w:rsid w:val="004F10F4"/>
    <w:rsid w:val="004F4FDD"/>
    <w:rsid w:val="004F675B"/>
    <w:rsid w:val="004F737A"/>
    <w:rsid w:val="004F7A9A"/>
    <w:rsid w:val="004F7E41"/>
    <w:rsid w:val="00501F4B"/>
    <w:rsid w:val="0051116C"/>
    <w:rsid w:val="00511440"/>
    <w:rsid w:val="005174E4"/>
    <w:rsid w:val="005222CD"/>
    <w:rsid w:val="00524568"/>
    <w:rsid w:val="005248A5"/>
    <w:rsid w:val="005308B7"/>
    <w:rsid w:val="00532C23"/>
    <w:rsid w:val="005358EF"/>
    <w:rsid w:val="0053608E"/>
    <w:rsid w:val="00544375"/>
    <w:rsid w:val="00545C97"/>
    <w:rsid w:val="005529B6"/>
    <w:rsid w:val="005560D5"/>
    <w:rsid w:val="005630B7"/>
    <w:rsid w:val="0056410C"/>
    <w:rsid w:val="0056426F"/>
    <w:rsid w:val="005652E5"/>
    <w:rsid w:val="00574DF5"/>
    <w:rsid w:val="00580D5F"/>
    <w:rsid w:val="005846E5"/>
    <w:rsid w:val="005873A4"/>
    <w:rsid w:val="00591595"/>
    <w:rsid w:val="00593AA4"/>
    <w:rsid w:val="00594A9E"/>
    <w:rsid w:val="005A1A86"/>
    <w:rsid w:val="005A53BD"/>
    <w:rsid w:val="005A643A"/>
    <w:rsid w:val="005A6D3A"/>
    <w:rsid w:val="005B6C5A"/>
    <w:rsid w:val="005C083C"/>
    <w:rsid w:val="005C6C17"/>
    <w:rsid w:val="005D4392"/>
    <w:rsid w:val="005D5C91"/>
    <w:rsid w:val="005E537A"/>
    <w:rsid w:val="005F07B7"/>
    <w:rsid w:val="00601203"/>
    <w:rsid w:val="00601DBF"/>
    <w:rsid w:val="00603647"/>
    <w:rsid w:val="00607227"/>
    <w:rsid w:val="006114C0"/>
    <w:rsid w:val="0061475E"/>
    <w:rsid w:val="00614D05"/>
    <w:rsid w:val="0061601F"/>
    <w:rsid w:val="006217E0"/>
    <w:rsid w:val="00637E19"/>
    <w:rsid w:val="0064253E"/>
    <w:rsid w:val="00643160"/>
    <w:rsid w:val="006431A0"/>
    <w:rsid w:val="00645153"/>
    <w:rsid w:val="00645D3B"/>
    <w:rsid w:val="006465EE"/>
    <w:rsid w:val="0065669F"/>
    <w:rsid w:val="00657F31"/>
    <w:rsid w:val="00665B42"/>
    <w:rsid w:val="00680664"/>
    <w:rsid w:val="00681511"/>
    <w:rsid w:val="00681E2E"/>
    <w:rsid w:val="00682355"/>
    <w:rsid w:val="00695385"/>
    <w:rsid w:val="006A0B2B"/>
    <w:rsid w:val="006A1DB6"/>
    <w:rsid w:val="006A5969"/>
    <w:rsid w:val="006B14F3"/>
    <w:rsid w:val="006B29A0"/>
    <w:rsid w:val="006B4262"/>
    <w:rsid w:val="006B4840"/>
    <w:rsid w:val="006C2A92"/>
    <w:rsid w:val="006C322C"/>
    <w:rsid w:val="006C6D97"/>
    <w:rsid w:val="006C7320"/>
    <w:rsid w:val="006D2DF6"/>
    <w:rsid w:val="006F1490"/>
    <w:rsid w:val="006F3EC9"/>
    <w:rsid w:val="006F5DFA"/>
    <w:rsid w:val="006F7140"/>
    <w:rsid w:val="006F757C"/>
    <w:rsid w:val="00706D64"/>
    <w:rsid w:val="00712824"/>
    <w:rsid w:val="007144A6"/>
    <w:rsid w:val="00725919"/>
    <w:rsid w:val="00727AD2"/>
    <w:rsid w:val="0073164B"/>
    <w:rsid w:val="007329ED"/>
    <w:rsid w:val="00734AA4"/>
    <w:rsid w:val="00736F97"/>
    <w:rsid w:val="00737821"/>
    <w:rsid w:val="007417F9"/>
    <w:rsid w:val="00741B77"/>
    <w:rsid w:val="00747D0F"/>
    <w:rsid w:val="00751F06"/>
    <w:rsid w:val="00762D08"/>
    <w:rsid w:val="007712A3"/>
    <w:rsid w:val="0077146E"/>
    <w:rsid w:val="00775D2F"/>
    <w:rsid w:val="00777F4B"/>
    <w:rsid w:val="007847BA"/>
    <w:rsid w:val="007860E8"/>
    <w:rsid w:val="00787661"/>
    <w:rsid w:val="00787B30"/>
    <w:rsid w:val="00795F59"/>
    <w:rsid w:val="007A009D"/>
    <w:rsid w:val="007B2609"/>
    <w:rsid w:val="007B3DEE"/>
    <w:rsid w:val="007C0BD5"/>
    <w:rsid w:val="007C1E48"/>
    <w:rsid w:val="007C4406"/>
    <w:rsid w:val="007C4418"/>
    <w:rsid w:val="007D1F1F"/>
    <w:rsid w:val="007D2F36"/>
    <w:rsid w:val="007D3DEE"/>
    <w:rsid w:val="007D7B59"/>
    <w:rsid w:val="007E522E"/>
    <w:rsid w:val="007E606A"/>
    <w:rsid w:val="007E62C7"/>
    <w:rsid w:val="007F208A"/>
    <w:rsid w:val="007F5F11"/>
    <w:rsid w:val="00801C8B"/>
    <w:rsid w:val="00807379"/>
    <w:rsid w:val="008125D9"/>
    <w:rsid w:val="008132CA"/>
    <w:rsid w:val="008158CD"/>
    <w:rsid w:val="00826E66"/>
    <w:rsid w:val="008315E2"/>
    <w:rsid w:val="008339F7"/>
    <w:rsid w:val="00835CE8"/>
    <w:rsid w:val="00837366"/>
    <w:rsid w:val="008403F3"/>
    <w:rsid w:val="00845E74"/>
    <w:rsid w:val="00846335"/>
    <w:rsid w:val="00847811"/>
    <w:rsid w:val="00851065"/>
    <w:rsid w:val="00852247"/>
    <w:rsid w:val="008552C9"/>
    <w:rsid w:val="00860538"/>
    <w:rsid w:val="00861721"/>
    <w:rsid w:val="00865299"/>
    <w:rsid w:val="00867B7B"/>
    <w:rsid w:val="00882384"/>
    <w:rsid w:val="008828F8"/>
    <w:rsid w:val="00883500"/>
    <w:rsid w:val="00896AC8"/>
    <w:rsid w:val="008A3D9F"/>
    <w:rsid w:val="008A4BFE"/>
    <w:rsid w:val="008A4DCC"/>
    <w:rsid w:val="008A7043"/>
    <w:rsid w:val="008A726E"/>
    <w:rsid w:val="008A7B17"/>
    <w:rsid w:val="008B147A"/>
    <w:rsid w:val="008C2080"/>
    <w:rsid w:val="008C2CD7"/>
    <w:rsid w:val="008C4BDE"/>
    <w:rsid w:val="008C7138"/>
    <w:rsid w:val="008D265D"/>
    <w:rsid w:val="008D2A14"/>
    <w:rsid w:val="008D36DF"/>
    <w:rsid w:val="008E120C"/>
    <w:rsid w:val="008E7E9F"/>
    <w:rsid w:val="008F1776"/>
    <w:rsid w:val="008F2FBC"/>
    <w:rsid w:val="008F3FF1"/>
    <w:rsid w:val="008F633D"/>
    <w:rsid w:val="008F7B59"/>
    <w:rsid w:val="0090151A"/>
    <w:rsid w:val="00901FA6"/>
    <w:rsid w:val="0090351D"/>
    <w:rsid w:val="00903F86"/>
    <w:rsid w:val="0090712F"/>
    <w:rsid w:val="00911BA9"/>
    <w:rsid w:val="009128B6"/>
    <w:rsid w:val="009133D2"/>
    <w:rsid w:val="0091408B"/>
    <w:rsid w:val="00915847"/>
    <w:rsid w:val="009173AF"/>
    <w:rsid w:val="00917A6A"/>
    <w:rsid w:val="00920DC7"/>
    <w:rsid w:val="009218E9"/>
    <w:rsid w:val="0092519F"/>
    <w:rsid w:val="009263D2"/>
    <w:rsid w:val="009418E3"/>
    <w:rsid w:val="00941F53"/>
    <w:rsid w:val="0094558D"/>
    <w:rsid w:val="00951FA1"/>
    <w:rsid w:val="00957920"/>
    <w:rsid w:val="00962C19"/>
    <w:rsid w:val="00973529"/>
    <w:rsid w:val="009750CE"/>
    <w:rsid w:val="00980B08"/>
    <w:rsid w:val="0098528F"/>
    <w:rsid w:val="00985C49"/>
    <w:rsid w:val="00986888"/>
    <w:rsid w:val="00992818"/>
    <w:rsid w:val="009A21E2"/>
    <w:rsid w:val="009A452C"/>
    <w:rsid w:val="009A51F1"/>
    <w:rsid w:val="009B61CB"/>
    <w:rsid w:val="009C0D91"/>
    <w:rsid w:val="009C1687"/>
    <w:rsid w:val="009C372C"/>
    <w:rsid w:val="009D0739"/>
    <w:rsid w:val="009D23D9"/>
    <w:rsid w:val="009D4F21"/>
    <w:rsid w:val="009E0DD6"/>
    <w:rsid w:val="009E4F45"/>
    <w:rsid w:val="009E4F9F"/>
    <w:rsid w:val="009E7910"/>
    <w:rsid w:val="009F4607"/>
    <w:rsid w:val="009F7117"/>
    <w:rsid w:val="00A03401"/>
    <w:rsid w:val="00A03568"/>
    <w:rsid w:val="00A068DC"/>
    <w:rsid w:val="00A07ED7"/>
    <w:rsid w:val="00A13408"/>
    <w:rsid w:val="00A22214"/>
    <w:rsid w:val="00A2269F"/>
    <w:rsid w:val="00A26771"/>
    <w:rsid w:val="00A342A5"/>
    <w:rsid w:val="00A34E3C"/>
    <w:rsid w:val="00A40B99"/>
    <w:rsid w:val="00A4330C"/>
    <w:rsid w:val="00A44256"/>
    <w:rsid w:val="00A50E54"/>
    <w:rsid w:val="00A52D82"/>
    <w:rsid w:val="00A60EDF"/>
    <w:rsid w:val="00A61868"/>
    <w:rsid w:val="00A74052"/>
    <w:rsid w:val="00A81C02"/>
    <w:rsid w:val="00A82AED"/>
    <w:rsid w:val="00A82B79"/>
    <w:rsid w:val="00A82EEA"/>
    <w:rsid w:val="00A84DB2"/>
    <w:rsid w:val="00A85259"/>
    <w:rsid w:val="00A861D4"/>
    <w:rsid w:val="00A86F24"/>
    <w:rsid w:val="00A87482"/>
    <w:rsid w:val="00A92FE6"/>
    <w:rsid w:val="00A953B1"/>
    <w:rsid w:val="00A9572A"/>
    <w:rsid w:val="00A95D67"/>
    <w:rsid w:val="00A97477"/>
    <w:rsid w:val="00AA388C"/>
    <w:rsid w:val="00AA7180"/>
    <w:rsid w:val="00AC3571"/>
    <w:rsid w:val="00AC4743"/>
    <w:rsid w:val="00AC5021"/>
    <w:rsid w:val="00AC57AA"/>
    <w:rsid w:val="00AC620C"/>
    <w:rsid w:val="00AC67F2"/>
    <w:rsid w:val="00AC7457"/>
    <w:rsid w:val="00AD717A"/>
    <w:rsid w:val="00AD7907"/>
    <w:rsid w:val="00AE79BC"/>
    <w:rsid w:val="00AF0229"/>
    <w:rsid w:val="00AF4080"/>
    <w:rsid w:val="00B0095B"/>
    <w:rsid w:val="00B03652"/>
    <w:rsid w:val="00B0799D"/>
    <w:rsid w:val="00B1066F"/>
    <w:rsid w:val="00B209D4"/>
    <w:rsid w:val="00B20BBC"/>
    <w:rsid w:val="00B20CAC"/>
    <w:rsid w:val="00B253F2"/>
    <w:rsid w:val="00B27962"/>
    <w:rsid w:val="00B31C33"/>
    <w:rsid w:val="00B3495D"/>
    <w:rsid w:val="00B374B0"/>
    <w:rsid w:val="00B41919"/>
    <w:rsid w:val="00B45672"/>
    <w:rsid w:val="00B473D5"/>
    <w:rsid w:val="00B64560"/>
    <w:rsid w:val="00B81D5C"/>
    <w:rsid w:val="00B83F3D"/>
    <w:rsid w:val="00B84364"/>
    <w:rsid w:val="00B8496A"/>
    <w:rsid w:val="00B90089"/>
    <w:rsid w:val="00B9171A"/>
    <w:rsid w:val="00BA2AC4"/>
    <w:rsid w:val="00BB20F8"/>
    <w:rsid w:val="00BB368D"/>
    <w:rsid w:val="00BB46B9"/>
    <w:rsid w:val="00BB567E"/>
    <w:rsid w:val="00BC5DC3"/>
    <w:rsid w:val="00BD0B5C"/>
    <w:rsid w:val="00BD32FB"/>
    <w:rsid w:val="00BD441A"/>
    <w:rsid w:val="00BD7538"/>
    <w:rsid w:val="00BD7D0D"/>
    <w:rsid w:val="00BE1A50"/>
    <w:rsid w:val="00BE4CF2"/>
    <w:rsid w:val="00BE4EBA"/>
    <w:rsid w:val="00C03529"/>
    <w:rsid w:val="00C035A4"/>
    <w:rsid w:val="00C04A3C"/>
    <w:rsid w:val="00C064B9"/>
    <w:rsid w:val="00C11BB8"/>
    <w:rsid w:val="00C14B03"/>
    <w:rsid w:val="00C21F0D"/>
    <w:rsid w:val="00C2333A"/>
    <w:rsid w:val="00C24FAC"/>
    <w:rsid w:val="00C402FE"/>
    <w:rsid w:val="00C40483"/>
    <w:rsid w:val="00C4186D"/>
    <w:rsid w:val="00C42778"/>
    <w:rsid w:val="00C45D00"/>
    <w:rsid w:val="00C50EC7"/>
    <w:rsid w:val="00C52E75"/>
    <w:rsid w:val="00C55992"/>
    <w:rsid w:val="00C56291"/>
    <w:rsid w:val="00C6331B"/>
    <w:rsid w:val="00C679F1"/>
    <w:rsid w:val="00C71D32"/>
    <w:rsid w:val="00C71E9F"/>
    <w:rsid w:val="00C76B76"/>
    <w:rsid w:val="00C8058F"/>
    <w:rsid w:val="00C83C8B"/>
    <w:rsid w:val="00C906EE"/>
    <w:rsid w:val="00C92769"/>
    <w:rsid w:val="00C9327F"/>
    <w:rsid w:val="00C94316"/>
    <w:rsid w:val="00C9521C"/>
    <w:rsid w:val="00CA2A8E"/>
    <w:rsid w:val="00CA5FA2"/>
    <w:rsid w:val="00CA6280"/>
    <w:rsid w:val="00CB018E"/>
    <w:rsid w:val="00CB1228"/>
    <w:rsid w:val="00CB2914"/>
    <w:rsid w:val="00CB405A"/>
    <w:rsid w:val="00CB4AEF"/>
    <w:rsid w:val="00CC1300"/>
    <w:rsid w:val="00CC2A00"/>
    <w:rsid w:val="00CC55B3"/>
    <w:rsid w:val="00CC6DF2"/>
    <w:rsid w:val="00CD0A94"/>
    <w:rsid w:val="00CD32B0"/>
    <w:rsid w:val="00CE019A"/>
    <w:rsid w:val="00CE35DB"/>
    <w:rsid w:val="00CE4010"/>
    <w:rsid w:val="00CE49CA"/>
    <w:rsid w:val="00CF03E3"/>
    <w:rsid w:val="00CF0C13"/>
    <w:rsid w:val="00CF2B0F"/>
    <w:rsid w:val="00CF7698"/>
    <w:rsid w:val="00D017A3"/>
    <w:rsid w:val="00D045AA"/>
    <w:rsid w:val="00D06A20"/>
    <w:rsid w:val="00D11D11"/>
    <w:rsid w:val="00D12A7A"/>
    <w:rsid w:val="00D1423E"/>
    <w:rsid w:val="00D15CD1"/>
    <w:rsid w:val="00D22333"/>
    <w:rsid w:val="00D23C9C"/>
    <w:rsid w:val="00D26F14"/>
    <w:rsid w:val="00D34DAE"/>
    <w:rsid w:val="00D4121F"/>
    <w:rsid w:val="00D417CC"/>
    <w:rsid w:val="00D43A99"/>
    <w:rsid w:val="00D4513D"/>
    <w:rsid w:val="00D47913"/>
    <w:rsid w:val="00D507B7"/>
    <w:rsid w:val="00D54CDA"/>
    <w:rsid w:val="00D63D7E"/>
    <w:rsid w:val="00D66F0B"/>
    <w:rsid w:val="00D70531"/>
    <w:rsid w:val="00D7147A"/>
    <w:rsid w:val="00D726E8"/>
    <w:rsid w:val="00D7571D"/>
    <w:rsid w:val="00D75CAB"/>
    <w:rsid w:val="00D75F1F"/>
    <w:rsid w:val="00D764A7"/>
    <w:rsid w:val="00D77089"/>
    <w:rsid w:val="00D87535"/>
    <w:rsid w:val="00DA1788"/>
    <w:rsid w:val="00DA36F6"/>
    <w:rsid w:val="00DB440A"/>
    <w:rsid w:val="00DC444E"/>
    <w:rsid w:val="00DC6940"/>
    <w:rsid w:val="00DC7500"/>
    <w:rsid w:val="00DD2803"/>
    <w:rsid w:val="00DD6FC8"/>
    <w:rsid w:val="00DD719A"/>
    <w:rsid w:val="00DE341C"/>
    <w:rsid w:val="00DE5F6F"/>
    <w:rsid w:val="00DF1117"/>
    <w:rsid w:val="00DF69E7"/>
    <w:rsid w:val="00DF6D05"/>
    <w:rsid w:val="00DF7463"/>
    <w:rsid w:val="00E04DF7"/>
    <w:rsid w:val="00E10FCC"/>
    <w:rsid w:val="00E1140E"/>
    <w:rsid w:val="00E143EE"/>
    <w:rsid w:val="00E22342"/>
    <w:rsid w:val="00E243AD"/>
    <w:rsid w:val="00E250D0"/>
    <w:rsid w:val="00E27F3E"/>
    <w:rsid w:val="00E30427"/>
    <w:rsid w:val="00E32662"/>
    <w:rsid w:val="00E33CFC"/>
    <w:rsid w:val="00E33D52"/>
    <w:rsid w:val="00E34DFA"/>
    <w:rsid w:val="00E40252"/>
    <w:rsid w:val="00E411D0"/>
    <w:rsid w:val="00E51EE5"/>
    <w:rsid w:val="00E54AA8"/>
    <w:rsid w:val="00E55C3F"/>
    <w:rsid w:val="00E575B8"/>
    <w:rsid w:val="00E62822"/>
    <w:rsid w:val="00E647C7"/>
    <w:rsid w:val="00E65C8F"/>
    <w:rsid w:val="00E71899"/>
    <w:rsid w:val="00E730FB"/>
    <w:rsid w:val="00E7492F"/>
    <w:rsid w:val="00E7682F"/>
    <w:rsid w:val="00E803C2"/>
    <w:rsid w:val="00E81263"/>
    <w:rsid w:val="00E81C39"/>
    <w:rsid w:val="00E8237F"/>
    <w:rsid w:val="00E90A6D"/>
    <w:rsid w:val="00E96029"/>
    <w:rsid w:val="00EA0F5B"/>
    <w:rsid w:val="00EA29E5"/>
    <w:rsid w:val="00EA61AB"/>
    <w:rsid w:val="00EB19A6"/>
    <w:rsid w:val="00EB2829"/>
    <w:rsid w:val="00EB28E7"/>
    <w:rsid w:val="00EB3E7C"/>
    <w:rsid w:val="00EC09F1"/>
    <w:rsid w:val="00EC4064"/>
    <w:rsid w:val="00EC4C1C"/>
    <w:rsid w:val="00EC6B04"/>
    <w:rsid w:val="00ED1AB3"/>
    <w:rsid w:val="00ED47D1"/>
    <w:rsid w:val="00EE1D59"/>
    <w:rsid w:val="00F020CE"/>
    <w:rsid w:val="00F061E7"/>
    <w:rsid w:val="00F10E06"/>
    <w:rsid w:val="00F1174A"/>
    <w:rsid w:val="00F16BCB"/>
    <w:rsid w:val="00F17508"/>
    <w:rsid w:val="00F21164"/>
    <w:rsid w:val="00F25E97"/>
    <w:rsid w:val="00F27C9B"/>
    <w:rsid w:val="00F32F71"/>
    <w:rsid w:val="00F35BE5"/>
    <w:rsid w:val="00F3607E"/>
    <w:rsid w:val="00F453C7"/>
    <w:rsid w:val="00F45F4F"/>
    <w:rsid w:val="00F475F1"/>
    <w:rsid w:val="00F52F69"/>
    <w:rsid w:val="00F55A17"/>
    <w:rsid w:val="00F55CC9"/>
    <w:rsid w:val="00F57234"/>
    <w:rsid w:val="00F603A2"/>
    <w:rsid w:val="00F63E50"/>
    <w:rsid w:val="00F67747"/>
    <w:rsid w:val="00F67CD6"/>
    <w:rsid w:val="00F7187C"/>
    <w:rsid w:val="00F7367C"/>
    <w:rsid w:val="00F74D8C"/>
    <w:rsid w:val="00F81876"/>
    <w:rsid w:val="00F8313C"/>
    <w:rsid w:val="00F83323"/>
    <w:rsid w:val="00F854AA"/>
    <w:rsid w:val="00F85CBB"/>
    <w:rsid w:val="00F9098C"/>
    <w:rsid w:val="00F91A63"/>
    <w:rsid w:val="00F95276"/>
    <w:rsid w:val="00F975F8"/>
    <w:rsid w:val="00FA7A6E"/>
    <w:rsid w:val="00FC0CE3"/>
    <w:rsid w:val="00FC194C"/>
    <w:rsid w:val="00FC48E3"/>
    <w:rsid w:val="00FD2460"/>
    <w:rsid w:val="00FE0534"/>
    <w:rsid w:val="00FE2868"/>
    <w:rsid w:val="00FF0FFA"/>
    <w:rsid w:val="00FF223C"/>
    <w:rsid w:val="00FF3B57"/>
    <w:rsid w:val="00FF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470B32"/>
  <w15:docId w15:val="{9CAA7EB8-E919-4280-99F9-C4D8DFFA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BF"/>
    <w:pPr>
      <w:spacing w:after="200" w:line="276" w:lineRule="auto"/>
    </w:pPr>
  </w:style>
  <w:style w:type="paragraph" w:styleId="Heading1">
    <w:name w:val="heading 1"/>
    <w:basedOn w:val="Normal"/>
    <w:next w:val="Normal"/>
    <w:link w:val="Heading1Char"/>
    <w:uiPriority w:val="99"/>
    <w:qFormat/>
    <w:rsid w:val="00494151"/>
    <w:pPr>
      <w:keepNext/>
      <w:spacing w:after="0" w:line="240" w:lineRule="auto"/>
      <w:outlineLvl w:val="0"/>
    </w:pPr>
    <w:rPr>
      <w:rFonts w:ascii="Times New Roman" w:hAnsi="Times New Roman"/>
      <w:b/>
      <w:bCs/>
      <w:i/>
      <w:iCs/>
      <w:spacing w:val="-2"/>
      <w:sz w:val="20"/>
      <w:szCs w:val="20"/>
    </w:rPr>
  </w:style>
  <w:style w:type="paragraph" w:styleId="Heading2">
    <w:name w:val="heading 2"/>
    <w:basedOn w:val="Normal"/>
    <w:next w:val="Normal"/>
    <w:link w:val="Heading2Char"/>
    <w:uiPriority w:val="99"/>
    <w:qFormat/>
    <w:rsid w:val="004941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007D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locked/>
    <w:rsid w:val="00007DC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3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7393"/>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607227"/>
    <w:rPr>
      <w:rFonts w:cs="Times New Roman"/>
      <w:color w:val="0000FF"/>
      <w:u w:val="single"/>
    </w:rPr>
  </w:style>
  <w:style w:type="character" w:styleId="FollowedHyperlink">
    <w:name w:val="FollowedHyperlink"/>
    <w:basedOn w:val="DefaultParagraphFont"/>
    <w:uiPriority w:val="99"/>
    <w:semiHidden/>
    <w:rsid w:val="00CC55B3"/>
    <w:rPr>
      <w:rFonts w:cs="Times New Roman"/>
      <w:color w:val="800080"/>
      <w:u w:val="single"/>
    </w:rPr>
  </w:style>
  <w:style w:type="table" w:styleId="TableGrid">
    <w:name w:val="Table Grid"/>
    <w:basedOn w:val="TableNormal"/>
    <w:uiPriority w:val="39"/>
    <w:rsid w:val="00EC4064"/>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494151"/>
    <w:pPr>
      <w:spacing w:after="0" w:line="240" w:lineRule="auto"/>
      <w:jc w:val="center"/>
    </w:pPr>
    <w:rPr>
      <w:rFonts w:ascii="Times New Roman" w:hAnsi="Times New Roman"/>
      <w:b/>
      <w:bCs/>
      <w:spacing w:val="-2"/>
      <w:sz w:val="24"/>
      <w:szCs w:val="20"/>
      <w:u w:val="single"/>
    </w:rPr>
  </w:style>
  <w:style w:type="character" w:customStyle="1" w:styleId="TitleChar">
    <w:name w:val="Title Char"/>
    <w:basedOn w:val="DefaultParagraphFont"/>
    <w:link w:val="Title"/>
    <w:uiPriority w:val="99"/>
    <w:locked/>
    <w:rsid w:val="004816AB"/>
    <w:rPr>
      <w:rFonts w:ascii="Times New Roman" w:hAnsi="Times New Roman" w:cs="Times New Roman"/>
      <w:b/>
      <w:bCs/>
      <w:spacing w:val="-2"/>
      <w:sz w:val="24"/>
      <w:u w:val="single"/>
    </w:rPr>
  </w:style>
  <w:style w:type="paragraph" w:styleId="Footer">
    <w:name w:val="footer"/>
    <w:basedOn w:val="Normal"/>
    <w:link w:val="FooterChar"/>
    <w:uiPriority w:val="99"/>
    <w:rsid w:val="00494151"/>
    <w:pPr>
      <w:tabs>
        <w:tab w:val="center" w:pos="4320"/>
        <w:tab w:val="right" w:pos="8640"/>
      </w:tabs>
      <w:spacing w:after="0" w:line="240" w:lineRule="auto"/>
    </w:pPr>
    <w:rPr>
      <w:rFonts w:ascii="Times New Roman" w:hAnsi="Times New Roman"/>
      <w:spacing w:val="-2"/>
      <w:sz w:val="24"/>
      <w:szCs w:val="20"/>
    </w:rPr>
  </w:style>
  <w:style w:type="character" w:customStyle="1" w:styleId="FooterChar">
    <w:name w:val="Footer Char"/>
    <w:basedOn w:val="DefaultParagraphFont"/>
    <w:link w:val="Footer"/>
    <w:uiPriority w:val="99"/>
    <w:semiHidden/>
    <w:rsid w:val="000C7393"/>
  </w:style>
  <w:style w:type="paragraph" w:styleId="Header">
    <w:name w:val="header"/>
    <w:basedOn w:val="Normal"/>
    <w:link w:val="HeaderChar"/>
    <w:uiPriority w:val="99"/>
    <w:rsid w:val="00494151"/>
    <w:pPr>
      <w:tabs>
        <w:tab w:val="center" w:pos="4320"/>
        <w:tab w:val="right" w:pos="8640"/>
      </w:tabs>
    </w:pPr>
  </w:style>
  <w:style w:type="character" w:customStyle="1" w:styleId="HeaderChar">
    <w:name w:val="Header Char"/>
    <w:basedOn w:val="DefaultParagraphFont"/>
    <w:link w:val="Header"/>
    <w:uiPriority w:val="99"/>
    <w:locked/>
    <w:rsid w:val="004816AB"/>
    <w:rPr>
      <w:rFonts w:cs="Times New Roman"/>
      <w:sz w:val="22"/>
      <w:szCs w:val="22"/>
    </w:rPr>
  </w:style>
  <w:style w:type="paragraph" w:styleId="EnvelopeReturn">
    <w:name w:val="envelope return"/>
    <w:basedOn w:val="Normal"/>
    <w:uiPriority w:val="99"/>
    <w:rsid w:val="00121C4E"/>
    <w:pPr>
      <w:spacing w:after="0" w:line="240" w:lineRule="auto"/>
    </w:pPr>
    <w:rPr>
      <w:rFonts w:ascii="Arial" w:hAnsi="Arial" w:cs="Arial"/>
      <w:spacing w:val="-2"/>
      <w:sz w:val="20"/>
      <w:szCs w:val="20"/>
    </w:rPr>
  </w:style>
  <w:style w:type="character" w:styleId="CommentReference">
    <w:name w:val="annotation reference"/>
    <w:basedOn w:val="DefaultParagraphFont"/>
    <w:uiPriority w:val="99"/>
    <w:semiHidden/>
    <w:rsid w:val="00DF69E7"/>
    <w:rPr>
      <w:rFonts w:cs="Times New Roman"/>
      <w:sz w:val="16"/>
      <w:szCs w:val="16"/>
    </w:rPr>
  </w:style>
  <w:style w:type="paragraph" w:styleId="CommentText">
    <w:name w:val="annotation text"/>
    <w:basedOn w:val="Normal"/>
    <w:link w:val="CommentTextChar"/>
    <w:uiPriority w:val="99"/>
    <w:semiHidden/>
    <w:rsid w:val="00DF69E7"/>
    <w:rPr>
      <w:sz w:val="20"/>
      <w:szCs w:val="20"/>
    </w:rPr>
  </w:style>
  <w:style w:type="character" w:customStyle="1" w:styleId="CommentTextChar">
    <w:name w:val="Comment Text Char"/>
    <w:basedOn w:val="DefaultParagraphFont"/>
    <w:link w:val="CommentText"/>
    <w:uiPriority w:val="99"/>
    <w:semiHidden/>
    <w:locked/>
    <w:rsid w:val="00DF69E7"/>
    <w:rPr>
      <w:rFonts w:cs="Times New Roman"/>
    </w:rPr>
  </w:style>
  <w:style w:type="paragraph" w:styleId="CommentSubject">
    <w:name w:val="annotation subject"/>
    <w:basedOn w:val="CommentText"/>
    <w:next w:val="CommentText"/>
    <w:link w:val="CommentSubjectChar"/>
    <w:uiPriority w:val="99"/>
    <w:semiHidden/>
    <w:rsid w:val="00DF69E7"/>
    <w:rPr>
      <w:b/>
      <w:bCs/>
    </w:rPr>
  </w:style>
  <w:style w:type="character" w:customStyle="1" w:styleId="CommentSubjectChar">
    <w:name w:val="Comment Subject Char"/>
    <w:basedOn w:val="CommentTextChar"/>
    <w:link w:val="CommentSubject"/>
    <w:uiPriority w:val="99"/>
    <w:semiHidden/>
    <w:locked/>
    <w:rsid w:val="00DF69E7"/>
    <w:rPr>
      <w:rFonts w:cs="Times New Roman"/>
      <w:b/>
      <w:bCs/>
    </w:rPr>
  </w:style>
  <w:style w:type="paragraph" w:styleId="Revision">
    <w:name w:val="Revision"/>
    <w:hidden/>
    <w:uiPriority w:val="99"/>
    <w:semiHidden/>
    <w:rsid w:val="00DF69E7"/>
  </w:style>
  <w:style w:type="paragraph" w:styleId="BalloonText">
    <w:name w:val="Balloon Text"/>
    <w:basedOn w:val="Normal"/>
    <w:link w:val="BalloonTextChar"/>
    <w:uiPriority w:val="99"/>
    <w:semiHidden/>
    <w:rsid w:val="00DF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9E7"/>
    <w:rPr>
      <w:rFonts w:ascii="Tahoma" w:hAnsi="Tahoma" w:cs="Tahoma"/>
      <w:sz w:val="16"/>
      <w:szCs w:val="16"/>
    </w:rPr>
  </w:style>
  <w:style w:type="paragraph" w:styleId="ListParagraph">
    <w:name w:val="List Paragraph"/>
    <w:basedOn w:val="Normal"/>
    <w:uiPriority w:val="34"/>
    <w:qFormat/>
    <w:rsid w:val="006217E0"/>
    <w:pPr>
      <w:ind w:left="720"/>
    </w:pPr>
  </w:style>
  <w:style w:type="paragraph" w:customStyle="1" w:styleId="Default">
    <w:name w:val="Default"/>
    <w:rsid w:val="00B31C33"/>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2A6DCB"/>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2A6DCB"/>
    <w:rPr>
      <w:rFonts w:ascii="Courier New" w:hAnsi="Courier New"/>
      <w:sz w:val="20"/>
      <w:szCs w:val="20"/>
    </w:rPr>
  </w:style>
  <w:style w:type="paragraph" w:customStyle="1" w:styleId="EABSectionText">
    <w:name w:val="EAB Section Text"/>
    <w:uiPriority w:val="3"/>
    <w:qFormat/>
    <w:rsid w:val="003E63E2"/>
    <w:pPr>
      <w:spacing w:before="100" w:line="260" w:lineRule="exact"/>
      <w:ind w:left="2520"/>
    </w:pPr>
    <w:rPr>
      <w:rFonts w:ascii="Arial" w:eastAsia="Arial" w:hAnsi="Arial"/>
      <w:color w:val="525B63"/>
      <w:sz w:val="20"/>
      <w:szCs w:val="20"/>
    </w:rPr>
  </w:style>
  <w:style w:type="paragraph" w:styleId="NormalWeb">
    <w:name w:val="Normal (Web)"/>
    <w:basedOn w:val="Normal"/>
    <w:uiPriority w:val="99"/>
    <w:unhideWhenUsed/>
    <w:rsid w:val="003E63E2"/>
    <w:pPr>
      <w:spacing w:before="100" w:beforeAutospacing="1" w:after="100" w:afterAutospacing="1" w:line="240" w:lineRule="auto"/>
    </w:pPr>
    <w:rPr>
      <w:rFonts w:ascii="Times New Roman" w:hAnsi="Times New Roman"/>
      <w:sz w:val="24"/>
      <w:szCs w:val="24"/>
    </w:rPr>
  </w:style>
  <w:style w:type="character" w:customStyle="1" w:styleId="content">
    <w:name w:val="content"/>
    <w:basedOn w:val="DefaultParagraphFont"/>
    <w:rsid w:val="003E63E2"/>
  </w:style>
  <w:style w:type="table" w:customStyle="1" w:styleId="TableGrid2">
    <w:name w:val="Table Grid2"/>
    <w:basedOn w:val="TableNormal"/>
    <w:next w:val="TableGrid"/>
    <w:uiPriority w:val="39"/>
    <w:rsid w:val="003E63E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007DC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007DC5"/>
    <w:rPr>
      <w:rFonts w:asciiTheme="majorHAnsi" w:eastAsiaTheme="majorEastAsia" w:hAnsiTheme="majorHAnsi" w:cstheme="majorBidi"/>
      <w:color w:val="243F60" w:themeColor="accent1" w:themeShade="7F"/>
    </w:rPr>
  </w:style>
  <w:style w:type="paragraph" w:styleId="NoSpacing">
    <w:name w:val="No Spacing"/>
    <w:uiPriority w:val="1"/>
    <w:qFormat/>
    <w:rsid w:val="003925DD"/>
  </w:style>
  <w:style w:type="character" w:styleId="Strong">
    <w:name w:val="Strong"/>
    <w:basedOn w:val="DefaultParagraphFont"/>
    <w:uiPriority w:val="22"/>
    <w:qFormat/>
    <w:locked/>
    <w:rsid w:val="00BD32FB"/>
    <w:rPr>
      <w:b/>
      <w:bCs/>
    </w:rPr>
  </w:style>
  <w:style w:type="character" w:customStyle="1" w:styleId="search-result-highlight">
    <w:name w:val="search-result-highlight"/>
    <w:basedOn w:val="DefaultParagraphFont"/>
    <w:rsid w:val="00244BBD"/>
  </w:style>
  <w:style w:type="paragraph" w:styleId="TOCHeading">
    <w:name w:val="TOC Heading"/>
    <w:basedOn w:val="Heading1"/>
    <w:next w:val="Normal"/>
    <w:uiPriority w:val="39"/>
    <w:unhideWhenUsed/>
    <w:qFormat/>
    <w:rsid w:val="000F3D2D"/>
    <w:pPr>
      <w:keepLines/>
      <w:spacing w:before="240" w:line="259" w:lineRule="auto"/>
      <w:outlineLvl w:val="9"/>
    </w:pPr>
    <w:rPr>
      <w:rFonts w:asciiTheme="majorHAnsi" w:eastAsiaTheme="majorEastAsia" w:hAnsiTheme="majorHAnsi" w:cstheme="majorBidi"/>
      <w:b w:val="0"/>
      <w:bCs w:val="0"/>
      <w:i w:val="0"/>
      <w:iCs w:val="0"/>
      <w:color w:val="365F91" w:themeColor="accent1" w:themeShade="BF"/>
      <w:spacing w:val="0"/>
      <w:sz w:val="32"/>
      <w:szCs w:val="32"/>
    </w:rPr>
  </w:style>
  <w:style w:type="paragraph" w:styleId="TOC1">
    <w:name w:val="toc 1"/>
    <w:basedOn w:val="Normal"/>
    <w:next w:val="Normal"/>
    <w:autoRedefine/>
    <w:uiPriority w:val="39"/>
    <w:locked/>
    <w:rsid w:val="000F3D2D"/>
    <w:pPr>
      <w:spacing w:after="100"/>
    </w:pPr>
  </w:style>
  <w:style w:type="paragraph" w:styleId="TOC2">
    <w:name w:val="toc 2"/>
    <w:basedOn w:val="Normal"/>
    <w:next w:val="Normal"/>
    <w:autoRedefine/>
    <w:uiPriority w:val="39"/>
    <w:locked/>
    <w:rsid w:val="00C42778"/>
    <w:pPr>
      <w:tabs>
        <w:tab w:val="right" w:leader="dot" w:pos="9350"/>
      </w:tabs>
      <w:spacing w:after="100"/>
      <w:ind w:left="220"/>
    </w:pPr>
    <w:rPr>
      <w:rFonts w:ascii="Times New Roman" w:hAnsi="Times New Roman"/>
      <w:sz w:val="24"/>
      <w:szCs w:val="24"/>
    </w:rPr>
  </w:style>
  <w:style w:type="table" w:customStyle="1" w:styleId="TableGrid0">
    <w:name w:val="TableGrid"/>
    <w:rsid w:val="00AE79BC"/>
    <w:rPr>
      <w:rFonts w:asciiTheme="minorHAnsi" w:eastAsiaTheme="minorEastAsia" w:hAnsiTheme="minorHAnsi" w:cstheme="minorBidi"/>
    </w:rPr>
    <w:tblPr>
      <w:tblCellMar>
        <w:top w:w="0" w:type="dxa"/>
        <w:left w:w="0" w:type="dxa"/>
        <w:bottom w:w="0" w:type="dxa"/>
        <w:right w:w="0" w:type="dxa"/>
      </w:tblCellMar>
    </w:tblPr>
  </w:style>
  <w:style w:type="character" w:customStyle="1" w:styleId="acalog-highlight-search-2">
    <w:name w:val="acalog-highlight-search-2"/>
    <w:rsid w:val="0043580E"/>
  </w:style>
  <w:style w:type="character" w:customStyle="1" w:styleId="acalog-highlight-search-3">
    <w:name w:val="acalog-highlight-search-3"/>
    <w:rsid w:val="0043580E"/>
  </w:style>
  <w:style w:type="character" w:customStyle="1" w:styleId="acalog-highlight-search-4">
    <w:name w:val="acalog-highlight-search-4"/>
    <w:rsid w:val="0043580E"/>
  </w:style>
  <w:style w:type="character" w:customStyle="1" w:styleId="acalog-highlight-search-1">
    <w:name w:val="acalog-highlight-search-1"/>
    <w:rsid w:val="0043580E"/>
  </w:style>
  <w:style w:type="character" w:customStyle="1" w:styleId="normaltextrun">
    <w:name w:val="normaltextrun"/>
    <w:basedOn w:val="DefaultParagraphFont"/>
    <w:rsid w:val="00E7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0480">
      <w:bodyDiv w:val="1"/>
      <w:marLeft w:val="0"/>
      <w:marRight w:val="0"/>
      <w:marTop w:val="0"/>
      <w:marBottom w:val="0"/>
      <w:divBdr>
        <w:top w:val="none" w:sz="0" w:space="0" w:color="auto"/>
        <w:left w:val="none" w:sz="0" w:space="0" w:color="auto"/>
        <w:bottom w:val="none" w:sz="0" w:space="0" w:color="auto"/>
        <w:right w:val="none" w:sz="0" w:space="0" w:color="auto"/>
      </w:divBdr>
    </w:div>
    <w:div w:id="385835487">
      <w:marLeft w:val="0"/>
      <w:marRight w:val="0"/>
      <w:marTop w:val="0"/>
      <w:marBottom w:val="0"/>
      <w:divBdr>
        <w:top w:val="none" w:sz="0" w:space="0" w:color="auto"/>
        <w:left w:val="none" w:sz="0" w:space="0" w:color="auto"/>
        <w:bottom w:val="none" w:sz="0" w:space="0" w:color="auto"/>
        <w:right w:val="none" w:sz="0" w:space="0" w:color="auto"/>
      </w:divBdr>
    </w:div>
    <w:div w:id="601576330">
      <w:bodyDiv w:val="1"/>
      <w:marLeft w:val="0"/>
      <w:marRight w:val="0"/>
      <w:marTop w:val="0"/>
      <w:marBottom w:val="0"/>
      <w:divBdr>
        <w:top w:val="none" w:sz="0" w:space="0" w:color="auto"/>
        <w:left w:val="none" w:sz="0" w:space="0" w:color="auto"/>
        <w:bottom w:val="none" w:sz="0" w:space="0" w:color="auto"/>
        <w:right w:val="none" w:sz="0" w:space="0" w:color="auto"/>
      </w:divBdr>
    </w:div>
    <w:div w:id="620386060">
      <w:bodyDiv w:val="1"/>
      <w:marLeft w:val="0"/>
      <w:marRight w:val="0"/>
      <w:marTop w:val="0"/>
      <w:marBottom w:val="0"/>
      <w:divBdr>
        <w:top w:val="none" w:sz="0" w:space="0" w:color="auto"/>
        <w:left w:val="none" w:sz="0" w:space="0" w:color="auto"/>
        <w:bottom w:val="none" w:sz="0" w:space="0" w:color="auto"/>
        <w:right w:val="none" w:sz="0" w:space="0" w:color="auto"/>
      </w:divBdr>
      <w:divsChild>
        <w:div w:id="661661410">
          <w:marLeft w:val="0"/>
          <w:marRight w:val="0"/>
          <w:marTop w:val="0"/>
          <w:marBottom w:val="0"/>
          <w:divBdr>
            <w:top w:val="none" w:sz="0" w:space="0" w:color="auto"/>
            <w:left w:val="none" w:sz="0" w:space="0" w:color="auto"/>
            <w:bottom w:val="none" w:sz="0" w:space="0" w:color="auto"/>
            <w:right w:val="none" w:sz="0" w:space="0" w:color="auto"/>
          </w:divBdr>
        </w:div>
        <w:div w:id="1705134449">
          <w:marLeft w:val="0"/>
          <w:marRight w:val="0"/>
          <w:marTop w:val="0"/>
          <w:marBottom w:val="0"/>
          <w:divBdr>
            <w:top w:val="none" w:sz="0" w:space="0" w:color="auto"/>
            <w:left w:val="none" w:sz="0" w:space="0" w:color="auto"/>
            <w:bottom w:val="none" w:sz="0" w:space="0" w:color="auto"/>
            <w:right w:val="none" w:sz="0" w:space="0" w:color="auto"/>
          </w:divBdr>
          <w:divsChild>
            <w:div w:id="11874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716">
      <w:bodyDiv w:val="1"/>
      <w:marLeft w:val="0"/>
      <w:marRight w:val="0"/>
      <w:marTop w:val="0"/>
      <w:marBottom w:val="0"/>
      <w:divBdr>
        <w:top w:val="none" w:sz="0" w:space="0" w:color="auto"/>
        <w:left w:val="none" w:sz="0" w:space="0" w:color="auto"/>
        <w:bottom w:val="none" w:sz="0" w:space="0" w:color="auto"/>
        <w:right w:val="none" w:sz="0" w:space="0" w:color="auto"/>
      </w:divBdr>
      <w:divsChild>
        <w:div w:id="1657802213">
          <w:marLeft w:val="0"/>
          <w:marRight w:val="0"/>
          <w:marTop w:val="0"/>
          <w:marBottom w:val="0"/>
          <w:divBdr>
            <w:top w:val="none" w:sz="0" w:space="0" w:color="auto"/>
            <w:left w:val="none" w:sz="0" w:space="0" w:color="auto"/>
            <w:bottom w:val="none" w:sz="0" w:space="0" w:color="auto"/>
            <w:right w:val="none" w:sz="0" w:space="0" w:color="auto"/>
          </w:divBdr>
          <w:divsChild>
            <w:div w:id="17657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9923">
      <w:bodyDiv w:val="1"/>
      <w:marLeft w:val="0"/>
      <w:marRight w:val="0"/>
      <w:marTop w:val="0"/>
      <w:marBottom w:val="0"/>
      <w:divBdr>
        <w:top w:val="none" w:sz="0" w:space="0" w:color="auto"/>
        <w:left w:val="none" w:sz="0" w:space="0" w:color="auto"/>
        <w:bottom w:val="none" w:sz="0" w:space="0" w:color="auto"/>
        <w:right w:val="none" w:sz="0" w:space="0" w:color="auto"/>
      </w:divBdr>
    </w:div>
    <w:div w:id="1348865260">
      <w:bodyDiv w:val="1"/>
      <w:marLeft w:val="0"/>
      <w:marRight w:val="0"/>
      <w:marTop w:val="0"/>
      <w:marBottom w:val="0"/>
      <w:divBdr>
        <w:top w:val="none" w:sz="0" w:space="0" w:color="auto"/>
        <w:left w:val="none" w:sz="0" w:space="0" w:color="auto"/>
        <w:bottom w:val="none" w:sz="0" w:space="0" w:color="auto"/>
        <w:right w:val="none" w:sz="0" w:space="0" w:color="auto"/>
      </w:divBdr>
    </w:div>
    <w:div w:id="1483423916">
      <w:bodyDiv w:val="1"/>
      <w:marLeft w:val="0"/>
      <w:marRight w:val="0"/>
      <w:marTop w:val="0"/>
      <w:marBottom w:val="0"/>
      <w:divBdr>
        <w:top w:val="none" w:sz="0" w:space="0" w:color="auto"/>
        <w:left w:val="none" w:sz="0" w:space="0" w:color="auto"/>
        <w:bottom w:val="none" w:sz="0" w:space="0" w:color="auto"/>
        <w:right w:val="none" w:sz="0" w:space="0" w:color="auto"/>
      </w:divBdr>
    </w:div>
    <w:div w:id="1767076885">
      <w:bodyDiv w:val="1"/>
      <w:marLeft w:val="0"/>
      <w:marRight w:val="0"/>
      <w:marTop w:val="0"/>
      <w:marBottom w:val="0"/>
      <w:divBdr>
        <w:top w:val="none" w:sz="0" w:space="0" w:color="auto"/>
        <w:left w:val="none" w:sz="0" w:space="0" w:color="auto"/>
        <w:bottom w:val="none" w:sz="0" w:space="0" w:color="auto"/>
        <w:right w:val="none" w:sz="0" w:space="0" w:color="auto"/>
      </w:divBdr>
    </w:div>
    <w:div w:id="1807383792">
      <w:bodyDiv w:val="1"/>
      <w:marLeft w:val="0"/>
      <w:marRight w:val="0"/>
      <w:marTop w:val="0"/>
      <w:marBottom w:val="0"/>
      <w:divBdr>
        <w:top w:val="none" w:sz="0" w:space="0" w:color="auto"/>
        <w:left w:val="none" w:sz="0" w:space="0" w:color="auto"/>
        <w:bottom w:val="none" w:sz="0" w:space="0" w:color="auto"/>
        <w:right w:val="none" w:sz="0" w:space="0" w:color="auto"/>
      </w:divBdr>
    </w:div>
    <w:div w:id="1973100403">
      <w:bodyDiv w:val="1"/>
      <w:marLeft w:val="0"/>
      <w:marRight w:val="0"/>
      <w:marTop w:val="0"/>
      <w:marBottom w:val="0"/>
      <w:divBdr>
        <w:top w:val="none" w:sz="0" w:space="0" w:color="auto"/>
        <w:left w:val="none" w:sz="0" w:space="0" w:color="auto"/>
        <w:bottom w:val="none" w:sz="0" w:space="0" w:color="auto"/>
        <w:right w:val="none" w:sz="0" w:space="0" w:color="auto"/>
      </w:divBdr>
    </w:div>
    <w:div w:id="2001733015">
      <w:bodyDiv w:val="1"/>
      <w:marLeft w:val="0"/>
      <w:marRight w:val="0"/>
      <w:marTop w:val="0"/>
      <w:marBottom w:val="0"/>
      <w:divBdr>
        <w:top w:val="none" w:sz="0" w:space="0" w:color="auto"/>
        <w:left w:val="none" w:sz="0" w:space="0" w:color="auto"/>
        <w:bottom w:val="none" w:sz="0" w:space="0" w:color="auto"/>
        <w:right w:val="none" w:sz="0" w:space="0" w:color="auto"/>
      </w:divBdr>
    </w:div>
    <w:div w:id="202296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wl.english.purdue.edu/owl/resource/56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D97C-8741-4450-8060-AB4F4DC0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32</Pages>
  <Words>11490</Words>
  <Characters>65495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SWU</Company>
  <LinksUpToDate>false</LinksUpToDate>
  <CharactersWithSpaces>76832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smclendon</dc:creator>
  <cp:lastModifiedBy>Hylen, Michael</cp:lastModifiedBy>
  <cp:revision>51</cp:revision>
  <cp:lastPrinted>2021-01-13T14:09:00Z</cp:lastPrinted>
  <dcterms:created xsi:type="dcterms:W3CDTF">2021-01-05T20:20:00Z</dcterms:created>
  <dcterms:modified xsi:type="dcterms:W3CDTF">2022-06-07T17:42:00Z</dcterms:modified>
</cp:coreProperties>
</file>